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D9895" w14:textId="77777777" w:rsidR="0093419C" w:rsidRDefault="008450C4" w:rsidP="00A020EC">
      <w:pPr>
        <w:pStyle w:val="Title"/>
        <w:rPr>
          <w:b/>
          <w:sz w:val="36"/>
          <w:szCs w:val="36"/>
        </w:rPr>
      </w:pPr>
      <w:r>
        <w:rPr>
          <w:b/>
          <w:noProof/>
          <w:sz w:val="44"/>
          <w:szCs w:val="44"/>
        </w:rPr>
        <w:drawing>
          <wp:anchor distT="0" distB="0" distL="114300" distR="114300" simplePos="0" relativeHeight="251663360" behindDoc="1" locked="0" layoutInCell="1" allowOverlap="1" wp14:anchorId="7E82E48B" wp14:editId="7E86B5BC">
            <wp:simplePos x="0" y="0"/>
            <wp:positionH relativeFrom="column">
              <wp:posOffset>5653405</wp:posOffset>
            </wp:positionH>
            <wp:positionV relativeFrom="paragraph">
              <wp:posOffset>-612140</wp:posOffset>
            </wp:positionV>
            <wp:extent cx="1063625" cy="575945"/>
            <wp:effectExtent l="0" t="0" r="3175" b="0"/>
            <wp:wrapTight wrapText="bothSides">
              <wp:wrapPolygon edited="0">
                <wp:start x="0" y="0"/>
                <wp:lineTo x="0" y="20719"/>
                <wp:lineTo x="21278" y="20719"/>
                <wp:lineTo x="212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n White Cleveland TG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3625" cy="575945"/>
                    </a:xfrm>
                    <a:prstGeom prst="rect">
                      <a:avLst/>
                    </a:prstGeom>
                  </pic:spPr>
                </pic:pic>
              </a:graphicData>
            </a:graphic>
            <wp14:sizeRelH relativeFrom="page">
              <wp14:pctWidth>0</wp14:pctWidth>
            </wp14:sizeRelH>
            <wp14:sizeRelV relativeFrom="page">
              <wp14:pctHeight>0</wp14:pctHeight>
            </wp14:sizeRelV>
          </wp:anchor>
        </w:drawing>
      </w:r>
      <w:r w:rsidR="008C5E3A" w:rsidRPr="00FE7BA6">
        <w:rPr>
          <w:b/>
          <w:sz w:val="44"/>
          <w:szCs w:val="44"/>
        </w:rPr>
        <w:t>A</w:t>
      </w:r>
      <w:r w:rsidR="008C5E3A" w:rsidRPr="00A07B51">
        <w:rPr>
          <w:b/>
          <w:sz w:val="36"/>
          <w:szCs w:val="36"/>
        </w:rPr>
        <w:t xml:space="preserve">nnual </w:t>
      </w:r>
      <w:r w:rsidR="00A07B51" w:rsidRPr="00A07B51">
        <w:rPr>
          <w:b/>
          <w:sz w:val="36"/>
          <w:szCs w:val="36"/>
        </w:rPr>
        <w:t xml:space="preserve">Monitoring </w:t>
      </w:r>
      <w:r w:rsidR="00D24BED" w:rsidRPr="00A07B51">
        <w:rPr>
          <w:b/>
          <w:sz w:val="36"/>
          <w:szCs w:val="36"/>
        </w:rPr>
        <w:t xml:space="preserve">Site Visit </w:t>
      </w:r>
      <w:r w:rsidR="00BA2D0E" w:rsidRPr="00A07B51">
        <w:rPr>
          <w:b/>
          <w:sz w:val="36"/>
          <w:szCs w:val="36"/>
        </w:rPr>
        <w:t>Process</w:t>
      </w:r>
      <w:r w:rsidR="00FE7BA6" w:rsidRPr="00A07B51">
        <w:rPr>
          <w:b/>
          <w:sz w:val="36"/>
          <w:szCs w:val="36"/>
        </w:rPr>
        <w:t xml:space="preserve"> </w:t>
      </w:r>
    </w:p>
    <w:p w14:paraId="1AC358DC" w14:textId="240ED045" w:rsidR="005F59D4" w:rsidRPr="001210BD" w:rsidRDefault="00FE7BA6" w:rsidP="00A020EC">
      <w:pPr>
        <w:pStyle w:val="Title"/>
        <w:rPr>
          <w:b/>
          <w:sz w:val="32"/>
          <w:szCs w:val="32"/>
        </w:rPr>
      </w:pPr>
      <w:r w:rsidRPr="001210BD">
        <w:rPr>
          <w:b/>
          <w:sz w:val="32"/>
          <w:szCs w:val="32"/>
        </w:rPr>
        <w:t>Ryan White Part A</w:t>
      </w:r>
      <w:r w:rsidR="0093419C" w:rsidRPr="001210BD">
        <w:rPr>
          <w:b/>
          <w:sz w:val="32"/>
          <w:szCs w:val="32"/>
        </w:rPr>
        <w:t xml:space="preserve"> &amp; Ending the HIV Epidemic </w:t>
      </w:r>
      <w:r w:rsidR="00077B47">
        <w:rPr>
          <w:b/>
          <w:sz w:val="32"/>
          <w:szCs w:val="32"/>
        </w:rPr>
        <w:t>I</w:t>
      </w:r>
      <w:r w:rsidR="0093419C" w:rsidRPr="001210BD">
        <w:rPr>
          <w:b/>
          <w:sz w:val="32"/>
          <w:szCs w:val="32"/>
        </w:rPr>
        <w:t>nitiative (EHE)</w:t>
      </w:r>
    </w:p>
    <w:p w14:paraId="5334A366" w14:textId="77777777" w:rsidR="005F59D4" w:rsidRPr="005F59D4" w:rsidRDefault="005F59D4" w:rsidP="005F59D4">
      <w:pPr>
        <w:pStyle w:val="Heading1"/>
      </w:pPr>
      <w:r w:rsidRPr="005F59D4">
        <w:t xml:space="preserve">Purpose of the </w:t>
      </w:r>
      <w:r w:rsidR="00B4664C">
        <w:t xml:space="preserve">Site </w:t>
      </w:r>
      <w:r w:rsidRPr="005F59D4">
        <w:t>Visit</w:t>
      </w:r>
    </w:p>
    <w:tbl>
      <w:tblPr>
        <w:tblStyle w:val="TableGrid"/>
        <w:tblW w:w="0" w:type="auto"/>
        <w:tblLook w:val="04A0" w:firstRow="1" w:lastRow="0" w:firstColumn="1" w:lastColumn="0" w:noHBand="0" w:noVBand="1"/>
      </w:tblPr>
      <w:tblGrid>
        <w:gridCol w:w="10098"/>
      </w:tblGrid>
      <w:tr w:rsidR="00854148" w14:paraId="6DE525F5" w14:textId="77777777" w:rsidTr="00C053E6">
        <w:trPr>
          <w:trHeight w:val="1434"/>
        </w:trPr>
        <w:tc>
          <w:tcPr>
            <w:tcW w:w="10098" w:type="dxa"/>
            <w:tcBorders>
              <w:top w:val="single" w:sz="24" w:space="0" w:color="auto"/>
              <w:left w:val="single" w:sz="24" w:space="0" w:color="auto"/>
              <w:bottom w:val="single" w:sz="24" w:space="0" w:color="auto"/>
              <w:right w:val="single" w:sz="24" w:space="0" w:color="auto"/>
            </w:tcBorders>
            <w:vAlign w:val="center"/>
          </w:tcPr>
          <w:p w14:paraId="256D51BA" w14:textId="6758B969" w:rsidR="008C5E3A" w:rsidRPr="00282D35" w:rsidRDefault="00E64B0F" w:rsidP="000E75CA">
            <w:pPr>
              <w:pStyle w:val="Default"/>
              <w:rPr>
                <w:rFonts w:ascii="Times New Roman" w:hAnsi="Times New Roman" w:cs="Times New Roman"/>
                <w:sz w:val="22"/>
                <w:szCs w:val="22"/>
              </w:rPr>
            </w:pPr>
            <w:r w:rsidRPr="00282D35">
              <w:rPr>
                <w:rFonts w:ascii="Times New Roman" w:hAnsi="Times New Roman" w:cs="Times New Roman"/>
                <w:color w:val="auto"/>
                <w:sz w:val="22"/>
                <w:szCs w:val="22"/>
              </w:rPr>
              <w:t>The</w:t>
            </w:r>
            <w:r w:rsidR="006E4ACA" w:rsidRPr="00282D35">
              <w:rPr>
                <w:rFonts w:ascii="Times New Roman" w:hAnsi="Times New Roman" w:cs="Times New Roman"/>
                <w:color w:val="auto"/>
                <w:sz w:val="22"/>
                <w:szCs w:val="22"/>
              </w:rPr>
              <w:t xml:space="preserve"> HRSA/HAB Division of</w:t>
            </w:r>
            <w:r w:rsidR="00282D35" w:rsidRPr="00282D35">
              <w:rPr>
                <w:rFonts w:ascii="Times New Roman" w:hAnsi="Times New Roman" w:cs="Times New Roman"/>
                <w:color w:val="auto"/>
                <w:sz w:val="22"/>
                <w:szCs w:val="22"/>
              </w:rPr>
              <w:t xml:space="preserve"> Metropolitan HIV/AIDS Program </w:t>
            </w:r>
            <w:r w:rsidR="006E4ACA" w:rsidRPr="00282D35">
              <w:rPr>
                <w:rFonts w:ascii="Times New Roman" w:hAnsi="Times New Roman" w:cs="Times New Roman"/>
                <w:sz w:val="22"/>
                <w:szCs w:val="22"/>
              </w:rPr>
              <w:t>National Monitoring Standards require that the</w:t>
            </w:r>
            <w:r w:rsidRPr="00282D35">
              <w:rPr>
                <w:rFonts w:ascii="Times New Roman" w:hAnsi="Times New Roman" w:cs="Times New Roman"/>
                <w:sz w:val="22"/>
                <w:szCs w:val="22"/>
              </w:rPr>
              <w:t xml:space="preserve"> </w:t>
            </w:r>
            <w:r w:rsidR="000E75CA">
              <w:rPr>
                <w:rFonts w:ascii="Times New Roman" w:hAnsi="Times New Roman" w:cs="Times New Roman"/>
                <w:sz w:val="22"/>
                <w:szCs w:val="22"/>
              </w:rPr>
              <w:t>Ryan White</w:t>
            </w:r>
            <w:r w:rsidR="0093419C">
              <w:rPr>
                <w:rFonts w:ascii="Times New Roman" w:hAnsi="Times New Roman" w:cs="Times New Roman"/>
                <w:sz w:val="22"/>
                <w:szCs w:val="22"/>
              </w:rPr>
              <w:t xml:space="preserve"> and Ending the Epidemic</w:t>
            </w:r>
            <w:r w:rsidR="000E75CA">
              <w:rPr>
                <w:rFonts w:ascii="Times New Roman" w:hAnsi="Times New Roman" w:cs="Times New Roman"/>
                <w:sz w:val="22"/>
                <w:szCs w:val="22"/>
              </w:rPr>
              <w:t xml:space="preserve"> Recipient</w:t>
            </w:r>
            <w:r w:rsidRPr="00282D35">
              <w:rPr>
                <w:rFonts w:ascii="Times New Roman" w:hAnsi="Times New Roman" w:cs="Times New Roman"/>
                <w:sz w:val="22"/>
                <w:szCs w:val="22"/>
              </w:rPr>
              <w:t xml:space="preserve"> conduct </w:t>
            </w:r>
            <w:r w:rsidR="006E4ACA" w:rsidRPr="00282D35">
              <w:rPr>
                <w:rFonts w:ascii="Times New Roman" w:hAnsi="Times New Roman" w:cs="Times New Roman"/>
                <w:sz w:val="22"/>
                <w:szCs w:val="22"/>
              </w:rPr>
              <w:t xml:space="preserve">an </w:t>
            </w:r>
            <w:r w:rsidRPr="00282D35">
              <w:rPr>
                <w:rFonts w:ascii="Times New Roman" w:hAnsi="Times New Roman" w:cs="Times New Roman"/>
                <w:sz w:val="22"/>
                <w:szCs w:val="22"/>
              </w:rPr>
              <w:t>annual site visi</w:t>
            </w:r>
            <w:r w:rsidR="00894938" w:rsidRPr="00282D35">
              <w:rPr>
                <w:rFonts w:ascii="Times New Roman" w:hAnsi="Times New Roman" w:cs="Times New Roman"/>
                <w:sz w:val="22"/>
                <w:szCs w:val="22"/>
              </w:rPr>
              <w:t>t</w:t>
            </w:r>
            <w:r w:rsidRPr="00282D35">
              <w:rPr>
                <w:rFonts w:ascii="Times New Roman" w:hAnsi="Times New Roman" w:cs="Times New Roman"/>
                <w:sz w:val="22"/>
                <w:szCs w:val="22"/>
              </w:rPr>
              <w:t xml:space="preserve"> </w:t>
            </w:r>
            <w:r w:rsidR="006E4ACA" w:rsidRPr="00282D35">
              <w:rPr>
                <w:rFonts w:ascii="Times New Roman" w:hAnsi="Times New Roman" w:cs="Times New Roman"/>
                <w:sz w:val="22"/>
                <w:szCs w:val="22"/>
              </w:rPr>
              <w:t xml:space="preserve">with each </w:t>
            </w:r>
            <w:r w:rsidR="000E75CA">
              <w:rPr>
                <w:rFonts w:ascii="Times New Roman" w:hAnsi="Times New Roman" w:cs="Times New Roman"/>
                <w:sz w:val="22"/>
                <w:szCs w:val="22"/>
              </w:rPr>
              <w:t>Sub</w:t>
            </w:r>
            <w:r w:rsidR="00013D75">
              <w:rPr>
                <w:rFonts w:ascii="Times New Roman" w:hAnsi="Times New Roman" w:cs="Times New Roman"/>
                <w:sz w:val="22"/>
                <w:szCs w:val="22"/>
              </w:rPr>
              <w:t>-R</w:t>
            </w:r>
            <w:r w:rsidR="000E75CA">
              <w:rPr>
                <w:rFonts w:ascii="Times New Roman" w:hAnsi="Times New Roman" w:cs="Times New Roman"/>
                <w:sz w:val="22"/>
                <w:szCs w:val="22"/>
              </w:rPr>
              <w:t xml:space="preserve">ecipient </w:t>
            </w:r>
            <w:r w:rsidRPr="00282D35">
              <w:rPr>
                <w:rFonts w:ascii="Times New Roman" w:hAnsi="Times New Roman" w:cs="Times New Roman"/>
                <w:sz w:val="22"/>
                <w:szCs w:val="22"/>
              </w:rPr>
              <w:t xml:space="preserve">to </w:t>
            </w:r>
            <w:r w:rsidR="00894938" w:rsidRPr="00282D35">
              <w:rPr>
                <w:rFonts w:ascii="Times New Roman" w:hAnsi="Times New Roman" w:cs="Times New Roman"/>
                <w:sz w:val="22"/>
                <w:szCs w:val="22"/>
              </w:rPr>
              <w:t>ensure</w:t>
            </w:r>
            <w:r w:rsidRPr="00282D35">
              <w:rPr>
                <w:rFonts w:ascii="Times New Roman" w:hAnsi="Times New Roman" w:cs="Times New Roman"/>
                <w:sz w:val="22"/>
                <w:szCs w:val="22"/>
              </w:rPr>
              <w:t xml:space="preserve"> compliance </w:t>
            </w:r>
            <w:r w:rsidR="00894938" w:rsidRPr="00282D35">
              <w:rPr>
                <w:rFonts w:ascii="Times New Roman" w:hAnsi="Times New Roman" w:cs="Times New Roman"/>
                <w:sz w:val="22"/>
                <w:szCs w:val="22"/>
              </w:rPr>
              <w:t xml:space="preserve">on </w:t>
            </w:r>
            <w:r w:rsidR="00077B47">
              <w:rPr>
                <w:rFonts w:ascii="Times New Roman" w:hAnsi="Times New Roman" w:cs="Times New Roman"/>
                <w:sz w:val="22"/>
                <w:szCs w:val="22"/>
              </w:rPr>
              <w:t xml:space="preserve">the </w:t>
            </w:r>
            <w:r w:rsidR="00894938" w:rsidRPr="00282D35">
              <w:rPr>
                <w:rFonts w:ascii="Times New Roman" w:hAnsi="Times New Roman" w:cs="Times New Roman"/>
                <w:sz w:val="22"/>
                <w:szCs w:val="22"/>
              </w:rPr>
              <w:t>proper use of federal grant funds</w:t>
            </w:r>
            <w:r w:rsidR="006E4ACA" w:rsidRPr="00282D35">
              <w:rPr>
                <w:rFonts w:ascii="Times New Roman" w:hAnsi="Times New Roman" w:cs="Times New Roman"/>
                <w:sz w:val="22"/>
                <w:szCs w:val="22"/>
              </w:rPr>
              <w:t xml:space="preserve"> and adherence to fiscal, clinical, programmatic, and professional guidelines put in place</w:t>
            </w:r>
            <w:r w:rsidR="00894938" w:rsidRPr="00282D35">
              <w:rPr>
                <w:rFonts w:ascii="Times New Roman" w:hAnsi="Times New Roman" w:cs="Times New Roman"/>
                <w:sz w:val="22"/>
                <w:szCs w:val="22"/>
              </w:rPr>
              <w:t xml:space="preserve">.  </w:t>
            </w:r>
          </w:p>
        </w:tc>
      </w:tr>
    </w:tbl>
    <w:p w14:paraId="0AEE1C99" w14:textId="77777777" w:rsidR="00426FA1" w:rsidRPr="002D2721" w:rsidRDefault="00C6024F" w:rsidP="002D2721">
      <w:pPr>
        <w:pStyle w:val="Heading1"/>
      </w:pPr>
      <w:r>
        <w:t>Sub-Recipient</w:t>
      </w:r>
      <w:r w:rsidR="002D2721" w:rsidRPr="002D2721">
        <w:t xml:space="preserve"> Responsibility</w:t>
      </w:r>
    </w:p>
    <w:tbl>
      <w:tblPr>
        <w:tblW w:w="0" w:type="auto"/>
        <w:tblInd w:w="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10080"/>
      </w:tblGrid>
      <w:tr w:rsidR="00426FA1" w14:paraId="579EC9BF" w14:textId="77777777" w:rsidTr="00C053E6">
        <w:trPr>
          <w:trHeight w:val="2622"/>
        </w:trPr>
        <w:tc>
          <w:tcPr>
            <w:tcW w:w="10080" w:type="dxa"/>
          </w:tcPr>
          <w:p w14:paraId="6BCBBEF8" w14:textId="77777777" w:rsidR="00DF7F13" w:rsidRPr="00EC6322" w:rsidRDefault="00CE4E2E" w:rsidP="00DF7F13">
            <w:pPr>
              <w:pStyle w:val="NoSpacing"/>
              <w:numPr>
                <w:ilvl w:val="0"/>
                <w:numId w:val="10"/>
              </w:numPr>
              <w:rPr>
                <w:rFonts w:ascii="Times New Roman" w:hAnsi="Times New Roman" w:cs="Times New Roman"/>
              </w:rPr>
            </w:pPr>
            <w:r w:rsidRPr="00EC6322">
              <w:rPr>
                <w:rFonts w:ascii="Times New Roman" w:hAnsi="Times New Roman" w:cs="Times New Roman"/>
              </w:rPr>
              <w:t>Providers are required to maintain an individual case record or medical record for each client served.</w:t>
            </w:r>
          </w:p>
          <w:p w14:paraId="026A2270" w14:textId="77777777" w:rsidR="00CE4E2E" w:rsidRPr="00EC6322" w:rsidRDefault="00CE4E2E" w:rsidP="00DF7F13">
            <w:pPr>
              <w:pStyle w:val="NoSpacing"/>
              <w:numPr>
                <w:ilvl w:val="0"/>
                <w:numId w:val="10"/>
              </w:numPr>
              <w:rPr>
                <w:rFonts w:ascii="Times New Roman" w:hAnsi="Times New Roman" w:cs="Times New Roman"/>
              </w:rPr>
            </w:pPr>
            <w:r w:rsidRPr="00EC6322">
              <w:rPr>
                <w:rFonts w:ascii="Times New Roman" w:hAnsi="Times New Roman" w:cs="Times New Roman"/>
              </w:rPr>
              <w:t>All billed services match services d</w:t>
            </w:r>
            <w:r w:rsidR="004D210A" w:rsidRPr="00EC6322">
              <w:rPr>
                <w:rFonts w:ascii="Times New Roman" w:hAnsi="Times New Roman" w:cs="Times New Roman"/>
              </w:rPr>
              <w:t>ocumented in</w:t>
            </w:r>
            <w:r w:rsidRPr="00EC6322">
              <w:rPr>
                <w:rFonts w:ascii="Times New Roman" w:hAnsi="Times New Roman" w:cs="Times New Roman"/>
              </w:rPr>
              <w:t xml:space="preserve"> client</w:t>
            </w:r>
            <w:r w:rsidR="00477EB0" w:rsidRPr="00EC6322">
              <w:rPr>
                <w:rFonts w:ascii="Times New Roman" w:hAnsi="Times New Roman" w:cs="Times New Roman"/>
              </w:rPr>
              <w:t xml:space="preserve"> records</w:t>
            </w:r>
            <w:r w:rsidRPr="00EC6322">
              <w:rPr>
                <w:rFonts w:ascii="Times New Roman" w:hAnsi="Times New Roman" w:cs="Times New Roman"/>
              </w:rPr>
              <w:t>.</w:t>
            </w:r>
          </w:p>
          <w:p w14:paraId="3CB7DD5B" w14:textId="77777777" w:rsidR="00CE4E2E" w:rsidRPr="00EC6322" w:rsidRDefault="00CE4E2E" w:rsidP="00DF7F13">
            <w:pPr>
              <w:pStyle w:val="NoSpacing"/>
              <w:numPr>
                <w:ilvl w:val="0"/>
                <w:numId w:val="10"/>
              </w:numPr>
              <w:rPr>
                <w:rFonts w:ascii="Times New Roman" w:hAnsi="Times New Roman" w:cs="Times New Roman"/>
              </w:rPr>
            </w:pPr>
            <w:r w:rsidRPr="00EC6322">
              <w:rPr>
                <w:rFonts w:ascii="Times New Roman" w:hAnsi="Times New Roman" w:cs="Times New Roman"/>
              </w:rPr>
              <w:t>All records are kept in a secure pl</w:t>
            </w:r>
            <w:r w:rsidR="009B3105">
              <w:rPr>
                <w:rFonts w:ascii="Times New Roman" w:hAnsi="Times New Roman" w:cs="Times New Roman"/>
              </w:rPr>
              <w:t>ace and in an organized fashion and available at the start of the monitoring visit.</w:t>
            </w:r>
          </w:p>
          <w:p w14:paraId="74B3CE84" w14:textId="77777777" w:rsidR="00CE4E2E" w:rsidRPr="00EC6322" w:rsidRDefault="00CE4E2E" w:rsidP="00DF7F13">
            <w:pPr>
              <w:pStyle w:val="NoSpacing"/>
              <w:numPr>
                <w:ilvl w:val="0"/>
                <w:numId w:val="10"/>
              </w:numPr>
              <w:rPr>
                <w:rFonts w:ascii="Times New Roman" w:hAnsi="Times New Roman" w:cs="Times New Roman"/>
              </w:rPr>
            </w:pPr>
            <w:r w:rsidRPr="00EC6322">
              <w:rPr>
                <w:rFonts w:ascii="Times New Roman" w:hAnsi="Times New Roman" w:cs="Times New Roman"/>
              </w:rPr>
              <w:t>Providers review and are familiar with</w:t>
            </w:r>
            <w:r w:rsidR="00477EB0" w:rsidRPr="00EC6322">
              <w:rPr>
                <w:rFonts w:ascii="Times New Roman" w:hAnsi="Times New Roman" w:cs="Times New Roman"/>
              </w:rPr>
              <w:t xml:space="preserve"> service</w:t>
            </w:r>
            <w:r w:rsidRPr="00EC6322">
              <w:rPr>
                <w:rFonts w:ascii="Times New Roman" w:hAnsi="Times New Roman" w:cs="Times New Roman"/>
              </w:rPr>
              <w:t xml:space="preserve"> monitoring tools.</w:t>
            </w:r>
          </w:p>
          <w:p w14:paraId="3106825C" w14:textId="77777777" w:rsidR="00477EB0" w:rsidRPr="00EC6322" w:rsidRDefault="00477EB0" w:rsidP="00DF7F13">
            <w:pPr>
              <w:pStyle w:val="NoSpacing"/>
              <w:numPr>
                <w:ilvl w:val="0"/>
                <w:numId w:val="10"/>
              </w:numPr>
              <w:rPr>
                <w:rFonts w:ascii="Times New Roman" w:hAnsi="Times New Roman" w:cs="Times New Roman"/>
              </w:rPr>
            </w:pPr>
            <w:r w:rsidRPr="00EC6322">
              <w:rPr>
                <w:rFonts w:ascii="Times New Roman" w:hAnsi="Times New Roman" w:cs="Times New Roman"/>
              </w:rPr>
              <w:t xml:space="preserve">Assembling and preparing all necessary records and materials for completion of the service </w:t>
            </w:r>
            <w:r w:rsidR="00E95E82" w:rsidRPr="00EC6322">
              <w:rPr>
                <w:rFonts w:ascii="Times New Roman" w:hAnsi="Times New Roman" w:cs="Times New Roman"/>
              </w:rPr>
              <w:t>monitoring</w:t>
            </w:r>
            <w:r w:rsidRPr="00EC6322">
              <w:rPr>
                <w:rFonts w:ascii="Times New Roman" w:hAnsi="Times New Roman" w:cs="Times New Roman"/>
              </w:rPr>
              <w:t xml:space="preserve"> tools</w:t>
            </w:r>
            <w:r w:rsidR="000E75CA">
              <w:rPr>
                <w:rFonts w:ascii="Times New Roman" w:hAnsi="Times New Roman" w:cs="Times New Roman"/>
              </w:rPr>
              <w:t xml:space="preserve"> by the Recipient</w:t>
            </w:r>
            <w:r w:rsidRPr="00EC6322">
              <w:rPr>
                <w:rFonts w:ascii="Times New Roman" w:hAnsi="Times New Roman" w:cs="Times New Roman"/>
              </w:rPr>
              <w:t>.</w:t>
            </w:r>
          </w:p>
          <w:p w14:paraId="61C3C62E" w14:textId="77777777" w:rsidR="00426FA1" w:rsidRPr="00EC6322" w:rsidRDefault="00477EB0" w:rsidP="00477EB0">
            <w:pPr>
              <w:pStyle w:val="NoSpacing"/>
              <w:numPr>
                <w:ilvl w:val="0"/>
                <w:numId w:val="10"/>
              </w:numPr>
            </w:pPr>
            <w:r w:rsidRPr="00EC6322">
              <w:rPr>
                <w:rFonts w:ascii="Times New Roman" w:hAnsi="Times New Roman" w:cs="Times New Roman"/>
              </w:rPr>
              <w:t xml:space="preserve">Have knowledgeable staff available to answer questions that may arise. </w:t>
            </w:r>
          </w:p>
          <w:p w14:paraId="2E96CCD8" w14:textId="77777777" w:rsidR="00477EB0" w:rsidRPr="00EC6322" w:rsidRDefault="000E75CA" w:rsidP="00477EB0">
            <w:pPr>
              <w:pStyle w:val="NoSpacing"/>
              <w:numPr>
                <w:ilvl w:val="0"/>
                <w:numId w:val="10"/>
              </w:numPr>
            </w:pPr>
            <w:r>
              <w:rPr>
                <w:rFonts w:ascii="Times New Roman" w:hAnsi="Times New Roman" w:cs="Times New Roman"/>
              </w:rPr>
              <w:t>Make available to the Recipient</w:t>
            </w:r>
            <w:r w:rsidR="00477EB0" w:rsidRPr="00EC6322">
              <w:rPr>
                <w:rFonts w:ascii="Times New Roman" w:hAnsi="Times New Roman" w:cs="Times New Roman"/>
              </w:rPr>
              <w:t xml:space="preserve"> all materials listed in Attachment A and Attachment B.</w:t>
            </w:r>
          </w:p>
          <w:p w14:paraId="6A3D5727" w14:textId="77777777" w:rsidR="00BE2213" w:rsidRPr="00013D75" w:rsidRDefault="00BE2213" w:rsidP="009B3105">
            <w:pPr>
              <w:pStyle w:val="NoSpacing"/>
              <w:numPr>
                <w:ilvl w:val="0"/>
                <w:numId w:val="10"/>
              </w:numPr>
              <w:rPr>
                <w:sz w:val="24"/>
                <w:szCs w:val="24"/>
              </w:rPr>
            </w:pPr>
            <w:r w:rsidRPr="009B3105">
              <w:rPr>
                <w:rFonts w:ascii="Times New Roman" w:hAnsi="Times New Roman" w:cs="Times New Roman"/>
              </w:rPr>
              <w:t xml:space="preserve">Submit to </w:t>
            </w:r>
            <w:r w:rsidR="000E75CA" w:rsidRPr="009B3105">
              <w:rPr>
                <w:rFonts w:ascii="Times New Roman" w:hAnsi="Times New Roman" w:cs="Times New Roman"/>
              </w:rPr>
              <w:t>the Recipient</w:t>
            </w:r>
            <w:r w:rsidR="009B3105" w:rsidRPr="009B3105">
              <w:rPr>
                <w:rFonts w:ascii="Times New Roman" w:hAnsi="Times New Roman" w:cs="Times New Roman"/>
              </w:rPr>
              <w:t xml:space="preserve"> Fiscal Policies</w:t>
            </w:r>
            <w:r w:rsidRPr="009B3105">
              <w:rPr>
                <w:rFonts w:ascii="Times New Roman" w:hAnsi="Times New Roman" w:cs="Times New Roman"/>
              </w:rPr>
              <w:t xml:space="preserve"> within </w:t>
            </w:r>
            <w:r w:rsidR="003D6907" w:rsidRPr="009B3105">
              <w:rPr>
                <w:rFonts w:ascii="Times New Roman" w:hAnsi="Times New Roman" w:cs="Times New Roman"/>
              </w:rPr>
              <w:t>one</w:t>
            </w:r>
            <w:r w:rsidRPr="009B3105">
              <w:rPr>
                <w:rFonts w:ascii="Times New Roman" w:hAnsi="Times New Roman" w:cs="Times New Roman"/>
              </w:rPr>
              <w:t xml:space="preserve"> week of receipt of </w:t>
            </w:r>
            <w:r w:rsidR="00AC2617" w:rsidRPr="009B3105">
              <w:rPr>
                <w:rFonts w:ascii="Times New Roman" w:hAnsi="Times New Roman" w:cs="Times New Roman"/>
              </w:rPr>
              <w:t>electronic notification of site visit.</w:t>
            </w:r>
          </w:p>
          <w:p w14:paraId="4E456775" w14:textId="77777777" w:rsidR="00013D75" w:rsidRPr="00EC6322" w:rsidRDefault="00013D75" w:rsidP="009B3105">
            <w:pPr>
              <w:pStyle w:val="NoSpacing"/>
              <w:numPr>
                <w:ilvl w:val="0"/>
                <w:numId w:val="10"/>
              </w:numPr>
              <w:rPr>
                <w:sz w:val="24"/>
                <w:szCs w:val="24"/>
              </w:rPr>
            </w:pPr>
            <w:r>
              <w:rPr>
                <w:rFonts w:ascii="Times New Roman" w:hAnsi="Times New Roman" w:cs="Times New Roman"/>
              </w:rPr>
              <w:t>Provide timely follow-up when identified from the Recipient.</w:t>
            </w:r>
          </w:p>
        </w:tc>
      </w:tr>
    </w:tbl>
    <w:p w14:paraId="01AE80DA" w14:textId="51CDE2E3" w:rsidR="005F59D4" w:rsidRPr="005F59D4" w:rsidRDefault="000E75CA" w:rsidP="001E176C">
      <w:pPr>
        <w:pStyle w:val="Heading1"/>
      </w:pPr>
      <w:r>
        <w:t>Ryan White</w:t>
      </w:r>
      <w:r w:rsidR="0093419C">
        <w:t xml:space="preserve"> &amp; EHE</w:t>
      </w:r>
      <w:r w:rsidR="00B845DC">
        <w:t xml:space="preserve"> </w:t>
      </w:r>
      <w:r>
        <w:t>Recipient</w:t>
      </w:r>
      <w:r w:rsidR="00D90819" w:rsidRPr="005F59D4">
        <w:t xml:space="preserve"> Responsibility</w:t>
      </w:r>
      <w:r w:rsidR="001F4DB3" w:rsidRPr="005F59D4">
        <w:t xml:space="preserve"> Prior to </w:t>
      </w:r>
      <w:r w:rsidR="00C06BA9" w:rsidRPr="005F59D4">
        <w:t xml:space="preserve">the </w:t>
      </w:r>
      <w:r w:rsidR="005F59D4">
        <w:t>Visit</w:t>
      </w:r>
    </w:p>
    <w:tbl>
      <w:tblPr>
        <w:tblStyle w:val="TableGrid"/>
        <w:tblW w:w="0" w:type="auto"/>
        <w:tblLook w:val="04A0" w:firstRow="1" w:lastRow="0" w:firstColumn="1" w:lastColumn="0" w:noHBand="0" w:noVBand="1"/>
      </w:tblPr>
      <w:tblGrid>
        <w:gridCol w:w="10098"/>
      </w:tblGrid>
      <w:tr w:rsidR="00D90819" w14:paraId="3A718ADC" w14:textId="77777777" w:rsidTr="00C053E6">
        <w:trPr>
          <w:trHeight w:val="2352"/>
        </w:trPr>
        <w:tc>
          <w:tcPr>
            <w:tcW w:w="10098" w:type="dxa"/>
            <w:tcBorders>
              <w:top w:val="single" w:sz="24" w:space="0" w:color="auto"/>
              <w:left w:val="single" w:sz="24" w:space="0" w:color="auto"/>
              <w:bottom w:val="single" w:sz="24" w:space="0" w:color="auto"/>
              <w:right w:val="single" w:sz="24" w:space="0" w:color="auto"/>
            </w:tcBorders>
          </w:tcPr>
          <w:p w14:paraId="1E91E438" w14:textId="6EB350BB" w:rsidR="00D90819" w:rsidRPr="002D2721" w:rsidRDefault="00C3317B" w:rsidP="00C3317B">
            <w:pPr>
              <w:pStyle w:val="ListParagraph"/>
              <w:numPr>
                <w:ilvl w:val="0"/>
                <w:numId w:val="3"/>
              </w:numPr>
              <w:rPr>
                <w:rFonts w:ascii="Times New Roman" w:hAnsi="Times New Roman" w:cs="Times New Roman"/>
                <w:b/>
              </w:rPr>
            </w:pPr>
            <w:r w:rsidRPr="002D2721">
              <w:rPr>
                <w:rFonts w:ascii="Times New Roman" w:hAnsi="Times New Roman" w:cs="Times New Roman"/>
              </w:rPr>
              <w:t>Providers will be notified electronically no later than t</w:t>
            </w:r>
            <w:r w:rsidR="00B845DC">
              <w:rPr>
                <w:rFonts w:ascii="Times New Roman" w:hAnsi="Times New Roman" w:cs="Times New Roman"/>
              </w:rPr>
              <w:t>hirty</w:t>
            </w:r>
            <w:r w:rsidRPr="002D2721">
              <w:rPr>
                <w:rFonts w:ascii="Times New Roman" w:hAnsi="Times New Roman" w:cs="Times New Roman"/>
              </w:rPr>
              <w:t xml:space="preserve"> days prior to</w:t>
            </w:r>
            <w:r w:rsidR="001F4DB3" w:rsidRPr="002D2721">
              <w:rPr>
                <w:rFonts w:ascii="Times New Roman" w:hAnsi="Times New Roman" w:cs="Times New Roman"/>
              </w:rPr>
              <w:t xml:space="preserve"> an</w:t>
            </w:r>
            <w:r w:rsidR="00C06BA9" w:rsidRPr="002D2721">
              <w:rPr>
                <w:rFonts w:ascii="Times New Roman" w:hAnsi="Times New Roman" w:cs="Times New Roman"/>
              </w:rPr>
              <w:t xml:space="preserve"> on-</w:t>
            </w:r>
            <w:r w:rsidRPr="002D2721">
              <w:rPr>
                <w:rFonts w:ascii="Times New Roman" w:hAnsi="Times New Roman" w:cs="Times New Roman"/>
              </w:rPr>
              <w:t xml:space="preserve">site visit of </w:t>
            </w:r>
            <w:r w:rsidR="006745A5" w:rsidRPr="002D2721">
              <w:rPr>
                <w:rFonts w:ascii="Times New Roman" w:hAnsi="Times New Roman" w:cs="Times New Roman"/>
              </w:rPr>
              <w:t xml:space="preserve">the </w:t>
            </w:r>
            <w:r w:rsidRPr="002D2721">
              <w:rPr>
                <w:rFonts w:ascii="Times New Roman" w:hAnsi="Times New Roman" w:cs="Times New Roman"/>
              </w:rPr>
              <w:t xml:space="preserve">date(s) and time(s) of </w:t>
            </w:r>
            <w:r w:rsidR="005C7C1E">
              <w:rPr>
                <w:rFonts w:ascii="Times New Roman" w:hAnsi="Times New Roman" w:cs="Times New Roman"/>
              </w:rPr>
              <w:t xml:space="preserve">the </w:t>
            </w:r>
            <w:r w:rsidRPr="002D2721">
              <w:rPr>
                <w:rFonts w:ascii="Times New Roman" w:hAnsi="Times New Roman" w:cs="Times New Roman"/>
              </w:rPr>
              <w:t>visit</w:t>
            </w:r>
            <w:r w:rsidR="00DA1F31" w:rsidRPr="002D2721">
              <w:rPr>
                <w:rFonts w:ascii="Times New Roman" w:hAnsi="Times New Roman" w:cs="Times New Roman"/>
              </w:rPr>
              <w:t>.</w:t>
            </w:r>
          </w:p>
          <w:p w14:paraId="5DECF496" w14:textId="77777777" w:rsidR="00C3317B" w:rsidRPr="002D2721" w:rsidRDefault="00C3317B" w:rsidP="00C3317B">
            <w:pPr>
              <w:pStyle w:val="ListParagraph"/>
              <w:numPr>
                <w:ilvl w:val="0"/>
                <w:numId w:val="3"/>
              </w:numPr>
              <w:rPr>
                <w:rFonts w:ascii="Times New Roman" w:hAnsi="Times New Roman" w:cs="Times New Roman"/>
                <w:b/>
              </w:rPr>
            </w:pPr>
            <w:r w:rsidRPr="002D2721">
              <w:rPr>
                <w:rFonts w:ascii="Times New Roman" w:hAnsi="Times New Roman" w:cs="Times New Roman"/>
              </w:rPr>
              <w:t xml:space="preserve">The electronic notification </w:t>
            </w:r>
            <w:r w:rsidR="00C06BA9" w:rsidRPr="002D2721">
              <w:rPr>
                <w:rFonts w:ascii="Times New Roman" w:hAnsi="Times New Roman" w:cs="Times New Roman"/>
              </w:rPr>
              <w:t>will include</w:t>
            </w:r>
            <w:r w:rsidRPr="002D2721">
              <w:rPr>
                <w:rFonts w:ascii="Times New Roman" w:hAnsi="Times New Roman" w:cs="Times New Roman"/>
              </w:rPr>
              <w:t xml:space="preserve"> </w:t>
            </w:r>
            <w:r w:rsidRPr="002D2721">
              <w:rPr>
                <w:rFonts w:ascii="Times New Roman" w:hAnsi="Times New Roman" w:cs="Times New Roman"/>
                <w:b/>
              </w:rPr>
              <w:t>Attachment A – Fiscal Monitoring Site Visit Checklist</w:t>
            </w:r>
            <w:r w:rsidR="00C06BA9" w:rsidRPr="002D2721">
              <w:rPr>
                <w:rFonts w:ascii="Times New Roman" w:hAnsi="Times New Roman" w:cs="Times New Roman"/>
                <w:b/>
              </w:rPr>
              <w:t>,</w:t>
            </w:r>
            <w:r w:rsidRPr="002D2721">
              <w:rPr>
                <w:rFonts w:ascii="Times New Roman" w:hAnsi="Times New Roman" w:cs="Times New Roman"/>
              </w:rPr>
              <w:t xml:space="preserve"> </w:t>
            </w:r>
            <w:r w:rsidRPr="002D2721">
              <w:rPr>
                <w:rFonts w:ascii="Times New Roman" w:hAnsi="Times New Roman" w:cs="Times New Roman"/>
                <w:b/>
              </w:rPr>
              <w:t xml:space="preserve">Attachment B – Program Monitoring </w:t>
            </w:r>
            <w:r w:rsidR="009B3105">
              <w:rPr>
                <w:rFonts w:ascii="Times New Roman" w:hAnsi="Times New Roman" w:cs="Times New Roman"/>
                <w:b/>
              </w:rPr>
              <w:t xml:space="preserve">and </w:t>
            </w:r>
            <w:r w:rsidRPr="002D2721">
              <w:rPr>
                <w:rFonts w:ascii="Times New Roman" w:hAnsi="Times New Roman" w:cs="Times New Roman"/>
                <w:b/>
              </w:rPr>
              <w:t>Site Visit Checklist</w:t>
            </w:r>
            <w:r w:rsidR="009B3105">
              <w:rPr>
                <w:rFonts w:ascii="Times New Roman" w:hAnsi="Times New Roman" w:cs="Times New Roman"/>
                <w:b/>
              </w:rPr>
              <w:t>.</w:t>
            </w:r>
          </w:p>
          <w:p w14:paraId="667010D5" w14:textId="702D05F3" w:rsidR="001F4DB3" w:rsidRPr="009B3105" w:rsidRDefault="000E75CA" w:rsidP="001F4DB3">
            <w:pPr>
              <w:pStyle w:val="ListParagraph"/>
              <w:numPr>
                <w:ilvl w:val="0"/>
                <w:numId w:val="3"/>
              </w:numPr>
              <w:rPr>
                <w:rFonts w:ascii="Times New Roman" w:hAnsi="Times New Roman" w:cs="Times New Roman"/>
                <w:b/>
              </w:rPr>
            </w:pPr>
            <w:r w:rsidRPr="009B3105">
              <w:rPr>
                <w:rFonts w:ascii="Times New Roman" w:hAnsi="Times New Roman" w:cs="Times New Roman"/>
              </w:rPr>
              <w:t xml:space="preserve">The Recipient </w:t>
            </w:r>
            <w:r w:rsidR="001F4DB3" w:rsidRPr="009B3105">
              <w:rPr>
                <w:rFonts w:ascii="Times New Roman" w:hAnsi="Times New Roman" w:cs="Times New Roman"/>
              </w:rPr>
              <w:t>will review the previous year’s fiscal, program</w:t>
            </w:r>
            <w:r w:rsidR="005C7C1E">
              <w:rPr>
                <w:rFonts w:ascii="Times New Roman" w:hAnsi="Times New Roman" w:cs="Times New Roman"/>
              </w:rPr>
              <w:t>,</w:t>
            </w:r>
            <w:r w:rsidR="001F4DB3" w:rsidRPr="009B3105">
              <w:rPr>
                <w:rFonts w:ascii="Times New Roman" w:hAnsi="Times New Roman" w:cs="Times New Roman"/>
              </w:rPr>
              <w:t xml:space="preserve"> and quality monitoring report and corrective action if applicable</w:t>
            </w:r>
            <w:r w:rsidR="00DA1F31" w:rsidRPr="009B3105">
              <w:rPr>
                <w:rFonts w:ascii="Times New Roman" w:hAnsi="Times New Roman" w:cs="Times New Roman"/>
              </w:rPr>
              <w:t>.</w:t>
            </w:r>
          </w:p>
          <w:p w14:paraId="74429C42" w14:textId="0A4A2A66" w:rsidR="00286AC8" w:rsidRPr="002D2721" w:rsidRDefault="00C06BA9" w:rsidP="005C7C1E">
            <w:pPr>
              <w:pStyle w:val="ListParagraph"/>
              <w:numPr>
                <w:ilvl w:val="0"/>
                <w:numId w:val="3"/>
              </w:numPr>
              <w:rPr>
                <w:rFonts w:ascii="Times New Roman" w:hAnsi="Times New Roman" w:cs="Times New Roman"/>
              </w:rPr>
            </w:pPr>
            <w:r w:rsidRPr="002D2721">
              <w:rPr>
                <w:rFonts w:ascii="Times New Roman" w:hAnsi="Times New Roman" w:cs="Times New Roman"/>
              </w:rPr>
              <w:t xml:space="preserve">No later than two (2) days before </w:t>
            </w:r>
            <w:r w:rsidR="006745A5" w:rsidRPr="002D2721">
              <w:rPr>
                <w:rFonts w:ascii="Times New Roman" w:hAnsi="Times New Roman" w:cs="Times New Roman"/>
              </w:rPr>
              <w:t xml:space="preserve">the </w:t>
            </w:r>
            <w:r w:rsidRPr="002D2721">
              <w:rPr>
                <w:rFonts w:ascii="Times New Roman" w:hAnsi="Times New Roman" w:cs="Times New Roman"/>
              </w:rPr>
              <w:t>monitoring site visit</w:t>
            </w:r>
            <w:r w:rsidR="009C6752">
              <w:rPr>
                <w:rFonts w:ascii="Times New Roman" w:hAnsi="Times New Roman" w:cs="Times New Roman"/>
              </w:rPr>
              <w:t>,</w:t>
            </w:r>
            <w:r w:rsidRPr="002D2721">
              <w:rPr>
                <w:rFonts w:ascii="Times New Roman" w:hAnsi="Times New Roman" w:cs="Times New Roman"/>
              </w:rPr>
              <w:t xml:space="preserve"> the </w:t>
            </w:r>
            <w:r w:rsidR="000E75CA">
              <w:rPr>
                <w:rFonts w:ascii="Times New Roman" w:hAnsi="Times New Roman" w:cs="Times New Roman"/>
              </w:rPr>
              <w:t>Recipient</w:t>
            </w:r>
            <w:r w:rsidRPr="002D2721">
              <w:rPr>
                <w:rFonts w:ascii="Times New Roman" w:hAnsi="Times New Roman" w:cs="Times New Roman"/>
              </w:rPr>
              <w:t xml:space="preserve"> shall provide </w:t>
            </w:r>
            <w:r w:rsidR="00DA1F31" w:rsidRPr="002D2721">
              <w:rPr>
                <w:rFonts w:ascii="Times New Roman" w:hAnsi="Times New Roman" w:cs="Times New Roman"/>
                <w:b/>
              </w:rPr>
              <w:t xml:space="preserve">Attachment C, </w:t>
            </w:r>
            <w:r w:rsidR="0088390F" w:rsidRPr="002D2721">
              <w:rPr>
                <w:rFonts w:ascii="Times New Roman" w:hAnsi="Times New Roman" w:cs="Times New Roman"/>
                <w:b/>
              </w:rPr>
              <w:t>Monitoring Site Visit Random Sample Form</w:t>
            </w:r>
            <w:r w:rsidR="0093419C">
              <w:rPr>
                <w:rFonts w:ascii="Times New Roman" w:hAnsi="Times New Roman" w:cs="Times New Roman"/>
                <w:b/>
              </w:rPr>
              <w:t xml:space="preserve"> and Attachment D EHE Monitoring Site Visit Random Sample Form</w:t>
            </w:r>
            <w:r w:rsidR="0088390F" w:rsidRPr="002D2721">
              <w:rPr>
                <w:rFonts w:ascii="Times New Roman" w:hAnsi="Times New Roman" w:cs="Times New Roman"/>
                <w:b/>
              </w:rPr>
              <w:t xml:space="preserve"> </w:t>
            </w:r>
            <w:r w:rsidR="0088390F" w:rsidRPr="002D2721">
              <w:rPr>
                <w:rFonts w:ascii="Times New Roman" w:hAnsi="Times New Roman" w:cs="Times New Roman"/>
              </w:rPr>
              <w:t xml:space="preserve">or </w:t>
            </w:r>
            <w:r w:rsidRPr="002D2721">
              <w:rPr>
                <w:rFonts w:ascii="Times New Roman" w:hAnsi="Times New Roman" w:cs="Times New Roman"/>
              </w:rPr>
              <w:t>the final list of records to be reviewed</w:t>
            </w:r>
            <w:r w:rsidR="00DA1F31" w:rsidRPr="002D2721">
              <w:rPr>
                <w:rFonts w:ascii="Times New Roman" w:hAnsi="Times New Roman" w:cs="Times New Roman"/>
              </w:rPr>
              <w:t>.</w:t>
            </w:r>
          </w:p>
        </w:tc>
      </w:tr>
    </w:tbl>
    <w:p w14:paraId="30E8EF91" w14:textId="77777777" w:rsidR="00C06BA9" w:rsidRDefault="00457134" w:rsidP="005F59D4">
      <w:pPr>
        <w:pStyle w:val="Heading1"/>
      </w:pPr>
      <w:r>
        <w:t>Ryan White</w:t>
      </w:r>
      <w:r w:rsidR="0093419C">
        <w:t xml:space="preserve"> &amp; EHE</w:t>
      </w:r>
      <w:r>
        <w:t xml:space="preserve"> Recipient</w:t>
      </w:r>
      <w:r w:rsidR="00C06BA9">
        <w:t xml:space="preserve"> Responsibility </w:t>
      </w:r>
      <w:r w:rsidR="0098036C">
        <w:t>during</w:t>
      </w:r>
      <w:r w:rsidR="00C06BA9">
        <w:t xml:space="preserve"> the Site Visit</w:t>
      </w:r>
    </w:p>
    <w:tbl>
      <w:tblPr>
        <w:tblStyle w:val="TableGrid"/>
        <w:tblW w:w="0" w:type="auto"/>
        <w:tblLook w:val="04A0" w:firstRow="1" w:lastRow="0" w:firstColumn="1" w:lastColumn="0" w:noHBand="0" w:noVBand="1"/>
      </w:tblPr>
      <w:tblGrid>
        <w:gridCol w:w="10098"/>
      </w:tblGrid>
      <w:tr w:rsidR="005F59D4" w14:paraId="017A9BAB" w14:textId="77777777" w:rsidTr="00C053E6">
        <w:tc>
          <w:tcPr>
            <w:tcW w:w="10098" w:type="dxa"/>
            <w:tcBorders>
              <w:top w:val="single" w:sz="24" w:space="0" w:color="auto"/>
              <w:left w:val="single" w:sz="24" w:space="0" w:color="auto"/>
              <w:bottom w:val="single" w:sz="24" w:space="0" w:color="auto"/>
              <w:right w:val="single" w:sz="24" w:space="0" w:color="auto"/>
            </w:tcBorders>
          </w:tcPr>
          <w:p w14:paraId="733B58C0" w14:textId="77777777" w:rsidR="00286AC8" w:rsidRPr="002D2721" w:rsidRDefault="00286AC8" w:rsidP="00286AC8">
            <w:pPr>
              <w:rPr>
                <w:rFonts w:ascii="Times New Roman" w:hAnsi="Times New Roman" w:cs="Times New Roman"/>
                <w:b/>
              </w:rPr>
            </w:pPr>
            <w:r w:rsidRPr="002D2721">
              <w:rPr>
                <w:rFonts w:ascii="Times New Roman" w:hAnsi="Times New Roman" w:cs="Times New Roman"/>
                <w:b/>
              </w:rPr>
              <w:t xml:space="preserve">Conduct </w:t>
            </w:r>
            <w:r w:rsidR="00A46780" w:rsidRPr="002D2721">
              <w:rPr>
                <w:rFonts w:ascii="Times New Roman" w:hAnsi="Times New Roman" w:cs="Times New Roman"/>
                <w:b/>
              </w:rPr>
              <w:t>Opening</w:t>
            </w:r>
            <w:r w:rsidRPr="002D2721">
              <w:rPr>
                <w:rFonts w:ascii="Times New Roman" w:hAnsi="Times New Roman" w:cs="Times New Roman"/>
                <w:b/>
              </w:rPr>
              <w:t xml:space="preserve"> Conference</w:t>
            </w:r>
          </w:p>
          <w:p w14:paraId="46C8BE1A" w14:textId="77777777" w:rsidR="00286AC8" w:rsidRPr="00DF2B08" w:rsidRDefault="00286AC8" w:rsidP="00286AC8">
            <w:pPr>
              <w:pStyle w:val="ListParagraph"/>
              <w:numPr>
                <w:ilvl w:val="0"/>
                <w:numId w:val="6"/>
              </w:numPr>
            </w:pPr>
            <w:r w:rsidRPr="002D2721">
              <w:rPr>
                <w:rFonts w:ascii="Times New Roman" w:hAnsi="Times New Roman" w:cs="Times New Roman"/>
              </w:rPr>
              <w:t>Upon arrival at t</w:t>
            </w:r>
            <w:r w:rsidR="00457134">
              <w:rPr>
                <w:rFonts w:ascii="Times New Roman" w:hAnsi="Times New Roman" w:cs="Times New Roman"/>
              </w:rPr>
              <w:t xml:space="preserve">he monitoring location, Recipient </w:t>
            </w:r>
            <w:r w:rsidRPr="002D2721">
              <w:rPr>
                <w:rFonts w:ascii="Times New Roman" w:hAnsi="Times New Roman" w:cs="Times New Roman"/>
              </w:rPr>
              <w:t xml:space="preserve">staff will meet with appropriate </w:t>
            </w:r>
            <w:r w:rsidR="00A46780" w:rsidRPr="002D2721">
              <w:rPr>
                <w:rFonts w:ascii="Times New Roman" w:hAnsi="Times New Roman" w:cs="Times New Roman"/>
              </w:rPr>
              <w:t>provider</w:t>
            </w:r>
            <w:r w:rsidRPr="002D2721">
              <w:rPr>
                <w:rFonts w:ascii="Times New Roman" w:hAnsi="Times New Roman" w:cs="Times New Roman"/>
              </w:rPr>
              <w:t xml:space="preserve"> staff</w:t>
            </w:r>
            <w:r w:rsidR="002D2721">
              <w:rPr>
                <w:rFonts w:ascii="Times New Roman" w:hAnsi="Times New Roman" w:cs="Times New Roman"/>
              </w:rPr>
              <w:t xml:space="preserve"> </w:t>
            </w:r>
            <w:r w:rsidR="00A46780" w:rsidRPr="002D2721">
              <w:rPr>
                <w:rFonts w:ascii="Times New Roman" w:hAnsi="Times New Roman" w:cs="Times New Roman"/>
              </w:rPr>
              <w:t>to</w:t>
            </w:r>
            <w:r w:rsidRPr="002D2721">
              <w:rPr>
                <w:rFonts w:ascii="Times New Roman" w:hAnsi="Times New Roman" w:cs="Times New Roman"/>
              </w:rPr>
              <w:t xml:space="preserve"> discuss the purpose of the visit, review prior year monitoring outcomes, and address any questions the </w:t>
            </w:r>
            <w:r w:rsidR="00A46780" w:rsidRPr="002D2721">
              <w:rPr>
                <w:rFonts w:ascii="Times New Roman" w:hAnsi="Times New Roman" w:cs="Times New Roman"/>
              </w:rPr>
              <w:t>provider</w:t>
            </w:r>
            <w:r w:rsidRPr="002D2721">
              <w:rPr>
                <w:rFonts w:ascii="Times New Roman" w:hAnsi="Times New Roman" w:cs="Times New Roman"/>
              </w:rPr>
              <w:t xml:space="preserve"> staff may have.  The </w:t>
            </w:r>
            <w:r w:rsidR="00A46780" w:rsidRPr="002D2721">
              <w:rPr>
                <w:rFonts w:ascii="Times New Roman" w:hAnsi="Times New Roman" w:cs="Times New Roman"/>
              </w:rPr>
              <w:t>provider staff</w:t>
            </w:r>
            <w:r w:rsidRPr="002D2721">
              <w:rPr>
                <w:rFonts w:ascii="Times New Roman" w:hAnsi="Times New Roman" w:cs="Times New Roman"/>
              </w:rPr>
              <w:t xml:space="preserve"> will be asked to explain how their charts or electronic medical records are organized so that data is accurately collected.</w:t>
            </w:r>
          </w:p>
          <w:p w14:paraId="1E31CB22" w14:textId="77777777" w:rsidR="005727F7" w:rsidRPr="002D2721" w:rsidRDefault="005727F7" w:rsidP="005727F7">
            <w:pPr>
              <w:rPr>
                <w:rFonts w:ascii="Times New Roman" w:hAnsi="Times New Roman" w:cs="Times New Roman"/>
                <w:b/>
              </w:rPr>
            </w:pPr>
            <w:r w:rsidRPr="002D2721">
              <w:rPr>
                <w:rFonts w:ascii="Times New Roman" w:hAnsi="Times New Roman" w:cs="Times New Roman"/>
                <w:b/>
              </w:rPr>
              <w:t>Perform Monitoring</w:t>
            </w:r>
          </w:p>
          <w:p w14:paraId="774A891A" w14:textId="77777777" w:rsidR="00DA1F31" w:rsidRPr="002D2721" w:rsidRDefault="00457134" w:rsidP="009C6752">
            <w:pPr>
              <w:pStyle w:val="ListParagraph"/>
              <w:numPr>
                <w:ilvl w:val="0"/>
                <w:numId w:val="6"/>
              </w:numPr>
              <w:rPr>
                <w:rFonts w:ascii="Times New Roman" w:hAnsi="Times New Roman" w:cs="Times New Roman"/>
                <w:b/>
              </w:rPr>
            </w:pPr>
            <w:r>
              <w:rPr>
                <w:rFonts w:ascii="Times New Roman" w:hAnsi="Times New Roman" w:cs="Times New Roman"/>
              </w:rPr>
              <w:t>Recipient</w:t>
            </w:r>
            <w:r w:rsidR="005727F7" w:rsidRPr="002D2721">
              <w:rPr>
                <w:rFonts w:ascii="Times New Roman" w:hAnsi="Times New Roman" w:cs="Times New Roman"/>
              </w:rPr>
              <w:t xml:space="preserve"> staff will </w:t>
            </w:r>
            <w:r w:rsidR="00A46780" w:rsidRPr="002D2721">
              <w:rPr>
                <w:rFonts w:ascii="Times New Roman" w:hAnsi="Times New Roman" w:cs="Times New Roman"/>
              </w:rPr>
              <w:t>review the</w:t>
            </w:r>
            <w:r w:rsidR="005727F7" w:rsidRPr="002D2721">
              <w:rPr>
                <w:rFonts w:ascii="Times New Roman" w:hAnsi="Times New Roman" w:cs="Times New Roman"/>
              </w:rPr>
              <w:t xml:space="preserve"> requested charts and documents as outlined in the notification</w:t>
            </w:r>
            <w:r w:rsidR="00A46780" w:rsidRPr="002D2721">
              <w:rPr>
                <w:rFonts w:ascii="Times New Roman" w:hAnsi="Times New Roman" w:cs="Times New Roman"/>
              </w:rPr>
              <w:t>, using</w:t>
            </w:r>
            <w:r w:rsidR="005727F7" w:rsidRPr="002D2721">
              <w:rPr>
                <w:rFonts w:ascii="Times New Roman" w:hAnsi="Times New Roman" w:cs="Times New Roman"/>
              </w:rPr>
              <w:t xml:space="preserve"> </w:t>
            </w:r>
            <w:r w:rsidR="00A46780" w:rsidRPr="002D2721">
              <w:rPr>
                <w:rFonts w:ascii="Times New Roman" w:hAnsi="Times New Roman" w:cs="Times New Roman"/>
              </w:rPr>
              <w:t xml:space="preserve">the monitoring </w:t>
            </w:r>
            <w:r w:rsidR="005727F7" w:rsidRPr="002D2721">
              <w:rPr>
                <w:rFonts w:ascii="Times New Roman" w:hAnsi="Times New Roman" w:cs="Times New Roman"/>
              </w:rPr>
              <w:t xml:space="preserve">tools.  </w:t>
            </w:r>
            <w:r w:rsidR="00A46780" w:rsidRPr="002D2721">
              <w:rPr>
                <w:rFonts w:ascii="Times New Roman" w:hAnsi="Times New Roman" w:cs="Times New Roman"/>
              </w:rPr>
              <w:t>A</w:t>
            </w:r>
            <w:r w:rsidR="005727F7" w:rsidRPr="002D2721">
              <w:rPr>
                <w:rFonts w:ascii="Times New Roman" w:hAnsi="Times New Roman" w:cs="Times New Roman"/>
              </w:rPr>
              <w:t xml:space="preserve"> random sample of client records is</w:t>
            </w:r>
            <w:r w:rsidR="00A46780" w:rsidRPr="002D2721">
              <w:rPr>
                <w:rFonts w:ascii="Times New Roman" w:hAnsi="Times New Roman" w:cs="Times New Roman"/>
              </w:rPr>
              <w:t xml:space="preserve"> chosen for</w:t>
            </w:r>
            <w:r w:rsidR="005727F7" w:rsidRPr="002D2721">
              <w:rPr>
                <w:rFonts w:ascii="Times New Roman" w:hAnsi="Times New Roman" w:cs="Times New Roman"/>
              </w:rPr>
              <w:t xml:space="preserve"> revie</w:t>
            </w:r>
            <w:r w:rsidR="007336C4" w:rsidRPr="002D2721">
              <w:rPr>
                <w:rFonts w:ascii="Times New Roman" w:hAnsi="Times New Roman" w:cs="Times New Roman"/>
              </w:rPr>
              <w:t>w</w:t>
            </w:r>
            <w:r w:rsidR="00A46780" w:rsidRPr="002D2721">
              <w:rPr>
                <w:rFonts w:ascii="Times New Roman" w:hAnsi="Times New Roman" w:cs="Times New Roman"/>
              </w:rPr>
              <w:t xml:space="preserve"> as a means of</w:t>
            </w:r>
            <w:r w:rsidR="007336C4" w:rsidRPr="002D2721">
              <w:rPr>
                <w:rFonts w:ascii="Times New Roman" w:hAnsi="Times New Roman" w:cs="Times New Roman"/>
              </w:rPr>
              <w:t xml:space="preserve"> verify</w:t>
            </w:r>
            <w:r w:rsidR="00A46780" w:rsidRPr="002D2721">
              <w:rPr>
                <w:rFonts w:ascii="Times New Roman" w:hAnsi="Times New Roman" w:cs="Times New Roman"/>
              </w:rPr>
              <w:t>ing</w:t>
            </w:r>
            <w:r w:rsidR="007336C4" w:rsidRPr="002D2721">
              <w:rPr>
                <w:rFonts w:ascii="Times New Roman" w:hAnsi="Times New Roman" w:cs="Times New Roman"/>
              </w:rPr>
              <w:t xml:space="preserve"> </w:t>
            </w:r>
            <w:r w:rsidR="005727F7" w:rsidRPr="002D2721">
              <w:rPr>
                <w:rFonts w:ascii="Times New Roman" w:hAnsi="Times New Roman" w:cs="Times New Roman"/>
              </w:rPr>
              <w:t xml:space="preserve">that services are being provided </w:t>
            </w:r>
            <w:r w:rsidR="00A46780" w:rsidRPr="002D2721">
              <w:rPr>
                <w:rFonts w:ascii="Times New Roman" w:hAnsi="Times New Roman" w:cs="Times New Roman"/>
              </w:rPr>
              <w:t xml:space="preserve">in accordance with established standards </w:t>
            </w:r>
            <w:r w:rsidR="005727F7" w:rsidRPr="002D2721">
              <w:rPr>
                <w:rFonts w:ascii="Times New Roman" w:hAnsi="Times New Roman" w:cs="Times New Roman"/>
              </w:rPr>
              <w:t xml:space="preserve">and recorded accurately.  In order to </w:t>
            </w:r>
            <w:r w:rsidR="005727F7" w:rsidRPr="002D2721">
              <w:rPr>
                <w:rFonts w:ascii="Times New Roman" w:hAnsi="Times New Roman" w:cs="Times New Roman"/>
              </w:rPr>
              <w:lastRenderedPageBreak/>
              <w:t xml:space="preserve">ensure efficiency and accuracy of </w:t>
            </w:r>
            <w:r w:rsidR="00810805" w:rsidRPr="002D2721">
              <w:rPr>
                <w:rFonts w:ascii="Times New Roman" w:hAnsi="Times New Roman" w:cs="Times New Roman"/>
              </w:rPr>
              <w:t>the monitoring process,</w:t>
            </w:r>
            <w:r w:rsidR="005727F7" w:rsidRPr="002D2721">
              <w:rPr>
                <w:rFonts w:ascii="Times New Roman" w:hAnsi="Times New Roman" w:cs="Times New Roman"/>
              </w:rPr>
              <w:t xml:space="preserve"> appropriate </w:t>
            </w:r>
            <w:r w:rsidR="00810805" w:rsidRPr="002D2721">
              <w:rPr>
                <w:rFonts w:ascii="Times New Roman" w:hAnsi="Times New Roman" w:cs="Times New Roman"/>
              </w:rPr>
              <w:t>provider staff must</w:t>
            </w:r>
            <w:r w:rsidR="005727F7" w:rsidRPr="002D2721">
              <w:rPr>
                <w:rFonts w:ascii="Times New Roman" w:hAnsi="Times New Roman" w:cs="Times New Roman"/>
              </w:rPr>
              <w:t xml:space="preserve"> be available to </w:t>
            </w:r>
            <w:r>
              <w:rPr>
                <w:rFonts w:ascii="Times New Roman" w:hAnsi="Times New Roman" w:cs="Times New Roman"/>
              </w:rPr>
              <w:t>Recipient</w:t>
            </w:r>
            <w:r w:rsidR="005727F7" w:rsidRPr="002D2721">
              <w:rPr>
                <w:rFonts w:ascii="Times New Roman" w:hAnsi="Times New Roman" w:cs="Times New Roman"/>
              </w:rPr>
              <w:t xml:space="preserve"> staff</w:t>
            </w:r>
            <w:r w:rsidR="00810805" w:rsidRPr="002D2721">
              <w:rPr>
                <w:rFonts w:ascii="Times New Roman" w:hAnsi="Times New Roman" w:cs="Times New Roman"/>
              </w:rPr>
              <w:t xml:space="preserve"> when needed</w:t>
            </w:r>
            <w:r w:rsidR="005727F7" w:rsidRPr="002D2721">
              <w:rPr>
                <w:rFonts w:ascii="Times New Roman" w:hAnsi="Times New Roman" w:cs="Times New Roman"/>
              </w:rPr>
              <w:t xml:space="preserve"> throughout the monitoring process.</w:t>
            </w:r>
            <w:r w:rsidR="009C6752">
              <w:rPr>
                <w:rFonts w:ascii="Times New Roman" w:hAnsi="Times New Roman" w:cs="Times New Roman"/>
              </w:rPr>
              <w:t xml:space="preserve"> </w:t>
            </w:r>
          </w:p>
        </w:tc>
      </w:tr>
    </w:tbl>
    <w:p w14:paraId="57B28DEA" w14:textId="77777777" w:rsidR="005F59D4" w:rsidRDefault="00457134" w:rsidP="00DA1F31">
      <w:pPr>
        <w:pStyle w:val="Heading1"/>
      </w:pPr>
      <w:r>
        <w:lastRenderedPageBreak/>
        <w:t>Ryan White</w:t>
      </w:r>
      <w:r w:rsidR="0093419C">
        <w:t xml:space="preserve"> &amp; EHE</w:t>
      </w:r>
      <w:r>
        <w:t xml:space="preserve"> Recipient</w:t>
      </w:r>
      <w:r w:rsidR="00DA1F31">
        <w:t xml:space="preserve"> Responsibility Following the Site Visit</w:t>
      </w:r>
    </w:p>
    <w:tbl>
      <w:tblPr>
        <w:tblStyle w:val="TableGrid"/>
        <w:tblW w:w="0" w:type="auto"/>
        <w:tblLook w:val="04A0" w:firstRow="1" w:lastRow="0" w:firstColumn="1" w:lastColumn="0" w:noHBand="0" w:noVBand="1"/>
      </w:tblPr>
      <w:tblGrid>
        <w:gridCol w:w="10098"/>
      </w:tblGrid>
      <w:tr w:rsidR="00CD76E3" w14:paraId="032B3AA0" w14:textId="77777777" w:rsidTr="00DF2B08">
        <w:trPr>
          <w:trHeight w:val="2766"/>
        </w:trPr>
        <w:tc>
          <w:tcPr>
            <w:tcW w:w="10098" w:type="dxa"/>
            <w:tcBorders>
              <w:top w:val="single" w:sz="24" w:space="0" w:color="auto"/>
              <w:left w:val="single" w:sz="24" w:space="0" w:color="auto"/>
              <w:bottom w:val="single" w:sz="24" w:space="0" w:color="auto"/>
              <w:right w:val="single" w:sz="24" w:space="0" w:color="auto"/>
            </w:tcBorders>
            <w:vAlign w:val="center"/>
          </w:tcPr>
          <w:p w14:paraId="77FB3CF2" w14:textId="77777777" w:rsidR="00CD76E3" w:rsidRPr="003C41B1" w:rsidRDefault="00457134" w:rsidP="003C41B1">
            <w:pPr>
              <w:rPr>
                <w:rFonts w:ascii="Times New Roman" w:hAnsi="Times New Roman" w:cs="Times New Roman"/>
                <w:b/>
              </w:rPr>
            </w:pPr>
            <w:r>
              <w:rPr>
                <w:rFonts w:ascii="Times New Roman" w:hAnsi="Times New Roman" w:cs="Times New Roman"/>
                <w:b/>
              </w:rPr>
              <w:t>Recipient</w:t>
            </w:r>
            <w:r w:rsidR="00CD76E3" w:rsidRPr="003C41B1">
              <w:rPr>
                <w:rFonts w:ascii="Times New Roman" w:hAnsi="Times New Roman" w:cs="Times New Roman"/>
                <w:b/>
              </w:rPr>
              <w:t xml:space="preserve"> will send a formal written report of the site visit findings</w:t>
            </w:r>
          </w:p>
          <w:p w14:paraId="7C5E0DA4" w14:textId="77777777" w:rsidR="00CD76E3" w:rsidRPr="009B3105" w:rsidRDefault="00CD76E3" w:rsidP="003C41B1">
            <w:pPr>
              <w:pStyle w:val="ListParagraph"/>
              <w:numPr>
                <w:ilvl w:val="0"/>
                <w:numId w:val="7"/>
              </w:numPr>
              <w:rPr>
                <w:rFonts w:ascii="Times New Roman" w:hAnsi="Times New Roman" w:cs="Times New Roman"/>
                <w:b/>
              </w:rPr>
            </w:pPr>
            <w:r w:rsidRPr="003C41B1">
              <w:rPr>
                <w:rFonts w:ascii="Times New Roman" w:hAnsi="Times New Roman" w:cs="Times New Roman"/>
              </w:rPr>
              <w:t>A form</w:t>
            </w:r>
            <w:r w:rsidR="005420C0" w:rsidRPr="003C41B1">
              <w:rPr>
                <w:rFonts w:ascii="Times New Roman" w:hAnsi="Times New Roman" w:cs="Times New Roman"/>
              </w:rPr>
              <w:t>al written report summarizing</w:t>
            </w:r>
            <w:r w:rsidRPr="003C41B1">
              <w:rPr>
                <w:rFonts w:ascii="Times New Roman" w:hAnsi="Times New Roman" w:cs="Times New Roman"/>
              </w:rPr>
              <w:t xml:space="preserve"> the monitoring site visit</w:t>
            </w:r>
            <w:r w:rsidR="005420C0" w:rsidRPr="003C41B1">
              <w:rPr>
                <w:rFonts w:ascii="Times New Roman" w:hAnsi="Times New Roman" w:cs="Times New Roman"/>
              </w:rPr>
              <w:t>,</w:t>
            </w:r>
            <w:r w:rsidRPr="003C41B1">
              <w:rPr>
                <w:rFonts w:ascii="Times New Roman" w:hAnsi="Times New Roman" w:cs="Times New Roman"/>
              </w:rPr>
              <w:t xml:space="preserve"> includ</w:t>
            </w:r>
            <w:r w:rsidR="005420C0" w:rsidRPr="003C41B1">
              <w:rPr>
                <w:rFonts w:ascii="Times New Roman" w:hAnsi="Times New Roman" w:cs="Times New Roman"/>
              </w:rPr>
              <w:t>ing</w:t>
            </w:r>
            <w:r w:rsidRPr="003C41B1">
              <w:rPr>
                <w:rFonts w:ascii="Times New Roman" w:hAnsi="Times New Roman" w:cs="Times New Roman"/>
              </w:rPr>
              <w:t xml:space="preserve"> findings and recommendations</w:t>
            </w:r>
            <w:r w:rsidR="005420C0" w:rsidRPr="003C41B1">
              <w:rPr>
                <w:rFonts w:ascii="Times New Roman" w:hAnsi="Times New Roman" w:cs="Times New Roman"/>
              </w:rPr>
              <w:t>,</w:t>
            </w:r>
            <w:r w:rsidRPr="003C41B1">
              <w:rPr>
                <w:rFonts w:ascii="Times New Roman" w:hAnsi="Times New Roman" w:cs="Times New Roman"/>
              </w:rPr>
              <w:t xml:space="preserve"> </w:t>
            </w:r>
            <w:r w:rsidRPr="009B3105">
              <w:rPr>
                <w:rFonts w:ascii="Times New Roman" w:hAnsi="Times New Roman" w:cs="Times New Roman"/>
              </w:rPr>
              <w:t xml:space="preserve">will be </w:t>
            </w:r>
            <w:r w:rsidR="005420C0" w:rsidRPr="009B3105">
              <w:rPr>
                <w:rFonts w:ascii="Times New Roman" w:hAnsi="Times New Roman" w:cs="Times New Roman"/>
              </w:rPr>
              <w:t>sent</w:t>
            </w:r>
            <w:r w:rsidRPr="009B3105">
              <w:rPr>
                <w:rFonts w:ascii="Times New Roman" w:hAnsi="Times New Roman" w:cs="Times New Roman"/>
              </w:rPr>
              <w:t xml:space="preserve"> to each provider within 30 days of the site visit.</w:t>
            </w:r>
          </w:p>
          <w:p w14:paraId="3F3E44FD" w14:textId="77777777" w:rsidR="009C6752" w:rsidRPr="009B3105" w:rsidRDefault="009C6752" w:rsidP="009C6752">
            <w:pPr>
              <w:rPr>
                <w:rFonts w:ascii="Times New Roman" w:hAnsi="Times New Roman" w:cs="Times New Roman"/>
                <w:b/>
              </w:rPr>
            </w:pPr>
            <w:r w:rsidRPr="009B3105">
              <w:rPr>
                <w:rFonts w:ascii="Times New Roman" w:hAnsi="Times New Roman" w:cs="Times New Roman"/>
                <w:b/>
              </w:rPr>
              <w:t xml:space="preserve">Provide Technical Assistance </w:t>
            </w:r>
          </w:p>
          <w:p w14:paraId="52E973DA" w14:textId="50C878A9" w:rsidR="009C6752" w:rsidRPr="009B3105" w:rsidRDefault="009C6752" w:rsidP="009C6752">
            <w:pPr>
              <w:pStyle w:val="ListParagraph"/>
              <w:numPr>
                <w:ilvl w:val="0"/>
                <w:numId w:val="7"/>
              </w:numPr>
              <w:rPr>
                <w:rFonts w:ascii="Times New Roman" w:hAnsi="Times New Roman" w:cs="Times New Roman"/>
              </w:rPr>
            </w:pPr>
            <w:r w:rsidRPr="009B3105">
              <w:rPr>
                <w:rFonts w:ascii="Times New Roman" w:hAnsi="Times New Roman" w:cs="Times New Roman"/>
              </w:rPr>
              <w:t xml:space="preserve">Recipient staff will offer to provide </w:t>
            </w:r>
            <w:r w:rsidR="00B7153D" w:rsidRPr="009B3105">
              <w:rPr>
                <w:rFonts w:ascii="Times New Roman" w:hAnsi="Times New Roman" w:cs="Times New Roman"/>
              </w:rPr>
              <w:t xml:space="preserve">technical assistance training </w:t>
            </w:r>
            <w:r w:rsidR="005C7C1E">
              <w:rPr>
                <w:rFonts w:ascii="Times New Roman" w:hAnsi="Times New Roman" w:cs="Times New Roman"/>
              </w:rPr>
              <w:t>in</w:t>
            </w:r>
            <w:r w:rsidR="00B7153D" w:rsidRPr="009B3105">
              <w:rPr>
                <w:rFonts w:ascii="Times New Roman" w:hAnsi="Times New Roman" w:cs="Times New Roman"/>
              </w:rPr>
              <w:t xml:space="preserve"> areas where deficiencies were noted. </w:t>
            </w:r>
          </w:p>
          <w:p w14:paraId="610E5925" w14:textId="77777777" w:rsidR="00CD76E3" w:rsidRPr="009B3105" w:rsidRDefault="00CD76E3" w:rsidP="003C41B1">
            <w:pPr>
              <w:rPr>
                <w:rFonts w:ascii="Times New Roman" w:hAnsi="Times New Roman" w:cs="Times New Roman"/>
                <w:b/>
              </w:rPr>
            </w:pPr>
            <w:r w:rsidRPr="009B3105">
              <w:rPr>
                <w:rFonts w:ascii="Times New Roman" w:hAnsi="Times New Roman" w:cs="Times New Roman"/>
                <w:b/>
              </w:rPr>
              <w:t>Conduct additional site visits as necessary</w:t>
            </w:r>
          </w:p>
          <w:p w14:paraId="7E7ED04E" w14:textId="77777777" w:rsidR="00CD76E3" w:rsidRPr="009B3105" w:rsidRDefault="00457134" w:rsidP="003C41B1">
            <w:pPr>
              <w:pStyle w:val="ListParagraph"/>
              <w:numPr>
                <w:ilvl w:val="0"/>
                <w:numId w:val="7"/>
              </w:numPr>
              <w:rPr>
                <w:rFonts w:ascii="Times New Roman" w:hAnsi="Times New Roman" w:cs="Times New Roman"/>
                <w:b/>
              </w:rPr>
            </w:pPr>
            <w:r w:rsidRPr="009B3105">
              <w:rPr>
                <w:rFonts w:ascii="Times New Roman" w:hAnsi="Times New Roman" w:cs="Times New Roman"/>
              </w:rPr>
              <w:t>Recipient</w:t>
            </w:r>
            <w:r w:rsidR="00CD76E3" w:rsidRPr="009B3105">
              <w:rPr>
                <w:rFonts w:ascii="Times New Roman" w:hAnsi="Times New Roman" w:cs="Times New Roman"/>
              </w:rPr>
              <w:t xml:space="preserve"> office reserves the right to conduct additional site visits as necessary to verify the implementation of </w:t>
            </w:r>
            <w:r w:rsidR="005420C0" w:rsidRPr="009B3105">
              <w:rPr>
                <w:rFonts w:ascii="Times New Roman" w:hAnsi="Times New Roman" w:cs="Times New Roman"/>
              </w:rPr>
              <w:t xml:space="preserve">any recommended </w:t>
            </w:r>
            <w:r w:rsidR="00CD76E3" w:rsidRPr="009B3105">
              <w:rPr>
                <w:rFonts w:ascii="Times New Roman" w:hAnsi="Times New Roman" w:cs="Times New Roman"/>
              </w:rPr>
              <w:t>quality improvement activities</w:t>
            </w:r>
            <w:r w:rsidR="00C83023" w:rsidRPr="009B3105">
              <w:rPr>
                <w:rFonts w:ascii="Times New Roman" w:hAnsi="Times New Roman" w:cs="Times New Roman"/>
              </w:rPr>
              <w:t>.</w:t>
            </w:r>
          </w:p>
          <w:p w14:paraId="620A47CE" w14:textId="2C00C12F" w:rsidR="00C83023" w:rsidRPr="003C41B1" w:rsidRDefault="00457134" w:rsidP="003C41B1">
            <w:pPr>
              <w:pStyle w:val="ListParagraph"/>
              <w:numPr>
                <w:ilvl w:val="0"/>
                <w:numId w:val="7"/>
              </w:numPr>
              <w:rPr>
                <w:rFonts w:ascii="Times New Roman" w:hAnsi="Times New Roman" w:cs="Times New Roman"/>
                <w:b/>
              </w:rPr>
            </w:pPr>
            <w:r w:rsidRPr="009B3105">
              <w:rPr>
                <w:rFonts w:ascii="Times New Roman" w:hAnsi="Times New Roman" w:cs="Times New Roman"/>
              </w:rPr>
              <w:t>Recipient</w:t>
            </w:r>
            <w:r w:rsidR="00C83023" w:rsidRPr="009B3105">
              <w:rPr>
                <w:rFonts w:ascii="Times New Roman" w:hAnsi="Times New Roman" w:cs="Times New Roman"/>
              </w:rPr>
              <w:t xml:space="preserve"> staff will conduct a Follow-Up Site Visit when a </w:t>
            </w:r>
            <w:r w:rsidR="005420C0" w:rsidRPr="009B3105">
              <w:rPr>
                <w:rFonts w:ascii="Times New Roman" w:hAnsi="Times New Roman" w:cs="Times New Roman"/>
              </w:rPr>
              <w:t>provider</w:t>
            </w:r>
            <w:r w:rsidR="00C83023" w:rsidRPr="009B3105">
              <w:rPr>
                <w:rFonts w:ascii="Times New Roman" w:hAnsi="Times New Roman" w:cs="Times New Roman"/>
              </w:rPr>
              <w:t xml:space="preserve"> receives a score of</w:t>
            </w:r>
            <w:r w:rsidR="00FD6176" w:rsidRPr="009B3105">
              <w:rPr>
                <w:rFonts w:ascii="Times New Roman" w:hAnsi="Times New Roman" w:cs="Times New Roman"/>
              </w:rPr>
              <w:t xml:space="preserve"> less than 69</w:t>
            </w:r>
            <w:r w:rsidR="00C83023" w:rsidRPr="009B3105">
              <w:rPr>
                <w:rFonts w:ascii="Times New Roman" w:hAnsi="Times New Roman" w:cs="Times New Roman"/>
              </w:rPr>
              <w:t xml:space="preserve">% on </w:t>
            </w:r>
            <w:r w:rsidR="005C7C1E">
              <w:rPr>
                <w:rFonts w:ascii="Times New Roman" w:hAnsi="Times New Roman" w:cs="Times New Roman"/>
              </w:rPr>
              <w:t xml:space="preserve">the </w:t>
            </w:r>
            <w:r w:rsidR="00B7153D" w:rsidRPr="009B3105">
              <w:rPr>
                <w:rFonts w:ascii="Times New Roman" w:hAnsi="Times New Roman" w:cs="Times New Roman"/>
              </w:rPr>
              <w:t xml:space="preserve">qualifying standards of the </w:t>
            </w:r>
            <w:r w:rsidR="00C83023" w:rsidRPr="009B3105">
              <w:rPr>
                <w:rFonts w:ascii="Times New Roman" w:hAnsi="Times New Roman" w:cs="Times New Roman"/>
              </w:rPr>
              <w:t>site</w:t>
            </w:r>
            <w:r w:rsidR="00C83023" w:rsidRPr="003C41B1">
              <w:rPr>
                <w:rFonts w:ascii="Times New Roman" w:hAnsi="Times New Roman" w:cs="Times New Roman"/>
              </w:rPr>
              <w:t xml:space="preserve"> visit report.</w:t>
            </w:r>
          </w:p>
          <w:p w14:paraId="3F719343" w14:textId="77777777" w:rsidR="00EC6322" w:rsidRPr="003C41B1" w:rsidRDefault="00457134" w:rsidP="00457134">
            <w:pPr>
              <w:pStyle w:val="ListParagraph"/>
              <w:numPr>
                <w:ilvl w:val="0"/>
                <w:numId w:val="7"/>
              </w:numPr>
              <w:rPr>
                <w:rFonts w:ascii="Times New Roman" w:hAnsi="Times New Roman" w:cs="Times New Roman"/>
                <w:b/>
              </w:rPr>
            </w:pPr>
            <w:r>
              <w:rPr>
                <w:rFonts w:ascii="Times New Roman" w:hAnsi="Times New Roman" w:cs="Times New Roman"/>
              </w:rPr>
              <w:t>Recipient</w:t>
            </w:r>
            <w:r w:rsidR="00C83023" w:rsidRPr="003C41B1">
              <w:rPr>
                <w:rFonts w:ascii="Times New Roman" w:hAnsi="Times New Roman" w:cs="Times New Roman"/>
              </w:rPr>
              <w:t xml:space="preserve"> staff will conduct a focused audit during </w:t>
            </w:r>
            <w:r w:rsidR="005420C0" w:rsidRPr="003C41B1">
              <w:rPr>
                <w:rFonts w:ascii="Times New Roman" w:hAnsi="Times New Roman" w:cs="Times New Roman"/>
              </w:rPr>
              <w:t>any</w:t>
            </w:r>
            <w:r w:rsidR="00C83023" w:rsidRPr="003C41B1">
              <w:rPr>
                <w:rFonts w:ascii="Times New Roman" w:hAnsi="Times New Roman" w:cs="Times New Roman"/>
              </w:rPr>
              <w:t xml:space="preserve"> Follow-Up Site Visit within (6) six months following the adoption of </w:t>
            </w:r>
            <w:r w:rsidR="005420C0" w:rsidRPr="003C41B1">
              <w:rPr>
                <w:rFonts w:ascii="Times New Roman" w:hAnsi="Times New Roman" w:cs="Times New Roman"/>
              </w:rPr>
              <w:t>a recommended</w:t>
            </w:r>
            <w:r w:rsidR="00C83023" w:rsidRPr="003C41B1">
              <w:rPr>
                <w:rFonts w:ascii="Times New Roman" w:hAnsi="Times New Roman" w:cs="Times New Roman"/>
              </w:rPr>
              <w:t xml:space="preserve"> Quality Improvement Plan.</w:t>
            </w:r>
          </w:p>
        </w:tc>
      </w:tr>
    </w:tbl>
    <w:p w14:paraId="2C74B1F7" w14:textId="77777777" w:rsidR="00DF2B08" w:rsidRPr="00DF2B08" w:rsidRDefault="006E0B6A" w:rsidP="00DF2B08">
      <w:pPr>
        <w:pStyle w:val="Heading1"/>
      </w:pPr>
      <w:r>
        <w:t>Monitoring Performance Scale</w:t>
      </w:r>
    </w:p>
    <w:tbl>
      <w:tblPr>
        <w:tblpPr w:leftFromText="180" w:rightFromText="180" w:vertAnchor="text" w:horzAnchor="margin" w:tblpY="32"/>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339"/>
        <w:gridCol w:w="6155"/>
      </w:tblGrid>
      <w:tr w:rsidR="002E328E" w:rsidRPr="003C41B1" w14:paraId="0250F25A" w14:textId="77777777" w:rsidTr="00DF2B08">
        <w:trPr>
          <w:trHeight w:val="574"/>
        </w:trPr>
        <w:tc>
          <w:tcPr>
            <w:tcW w:w="1604" w:type="dxa"/>
            <w:tcBorders>
              <w:top w:val="single" w:sz="24" w:space="0" w:color="auto"/>
              <w:left w:val="single" w:sz="24" w:space="0" w:color="auto"/>
            </w:tcBorders>
            <w:shd w:val="clear" w:color="auto" w:fill="auto"/>
            <w:vAlign w:val="center"/>
          </w:tcPr>
          <w:p w14:paraId="13DC2029" w14:textId="77777777" w:rsidR="002E328E" w:rsidRPr="004866FA" w:rsidRDefault="002E328E" w:rsidP="004866FA">
            <w:pPr>
              <w:pStyle w:val="NoSpacing"/>
              <w:jc w:val="center"/>
              <w:rPr>
                <w:rFonts w:ascii="Times New Roman" w:hAnsi="Times New Roman" w:cs="Times New Roman"/>
                <w:b/>
              </w:rPr>
            </w:pPr>
            <w:r w:rsidRPr="004866FA">
              <w:rPr>
                <w:rFonts w:ascii="Times New Roman" w:hAnsi="Times New Roman" w:cs="Times New Roman"/>
                <w:b/>
              </w:rPr>
              <w:t>QUALITY</w:t>
            </w:r>
          </w:p>
          <w:p w14:paraId="7ECA7DB0" w14:textId="77777777" w:rsidR="002E328E" w:rsidRPr="004866FA" w:rsidRDefault="002E328E" w:rsidP="004866FA">
            <w:pPr>
              <w:pStyle w:val="NoSpacing"/>
              <w:jc w:val="center"/>
              <w:rPr>
                <w:rFonts w:ascii="Times New Roman" w:hAnsi="Times New Roman" w:cs="Times New Roman"/>
              </w:rPr>
            </w:pPr>
            <w:r w:rsidRPr="004866FA">
              <w:rPr>
                <w:rFonts w:ascii="Times New Roman" w:hAnsi="Times New Roman" w:cs="Times New Roman"/>
                <w:b/>
              </w:rPr>
              <w:t>SCORE</w:t>
            </w:r>
          </w:p>
        </w:tc>
        <w:tc>
          <w:tcPr>
            <w:tcW w:w="2339" w:type="dxa"/>
            <w:tcBorders>
              <w:top w:val="single" w:sz="24" w:space="0" w:color="auto"/>
            </w:tcBorders>
            <w:shd w:val="clear" w:color="auto" w:fill="auto"/>
            <w:vAlign w:val="center"/>
          </w:tcPr>
          <w:p w14:paraId="3944BD01" w14:textId="77777777" w:rsidR="002E328E" w:rsidRPr="004866FA" w:rsidRDefault="002E328E" w:rsidP="004866FA">
            <w:pPr>
              <w:pStyle w:val="NoSpacing"/>
              <w:jc w:val="center"/>
              <w:rPr>
                <w:rFonts w:ascii="Times New Roman" w:hAnsi="Times New Roman" w:cs="Times New Roman"/>
                <w:b/>
              </w:rPr>
            </w:pPr>
            <w:r w:rsidRPr="004866FA">
              <w:rPr>
                <w:rFonts w:ascii="Times New Roman" w:hAnsi="Times New Roman" w:cs="Times New Roman"/>
                <w:b/>
              </w:rPr>
              <w:t>QUALITY</w:t>
            </w:r>
          </w:p>
          <w:p w14:paraId="1D1390C7" w14:textId="77777777" w:rsidR="002E328E" w:rsidRPr="004866FA" w:rsidRDefault="002E328E" w:rsidP="004866FA">
            <w:pPr>
              <w:pStyle w:val="NoSpacing"/>
              <w:jc w:val="center"/>
              <w:rPr>
                <w:rFonts w:ascii="Times New Roman" w:hAnsi="Times New Roman" w:cs="Times New Roman"/>
                <w:b/>
                <w:color w:val="FF0000"/>
              </w:rPr>
            </w:pPr>
            <w:r w:rsidRPr="004866FA">
              <w:rPr>
                <w:rFonts w:ascii="Times New Roman" w:hAnsi="Times New Roman" w:cs="Times New Roman"/>
                <w:b/>
              </w:rPr>
              <w:t>RATING</w:t>
            </w:r>
          </w:p>
        </w:tc>
        <w:tc>
          <w:tcPr>
            <w:tcW w:w="6155" w:type="dxa"/>
            <w:tcBorders>
              <w:top w:val="single" w:sz="24" w:space="0" w:color="auto"/>
              <w:right w:val="single" w:sz="24" w:space="0" w:color="auto"/>
            </w:tcBorders>
            <w:shd w:val="clear" w:color="auto" w:fill="auto"/>
            <w:vAlign w:val="center"/>
          </w:tcPr>
          <w:p w14:paraId="12A5EBBA" w14:textId="77777777" w:rsidR="002E328E" w:rsidRPr="004866FA" w:rsidRDefault="002E328E" w:rsidP="004866FA">
            <w:pPr>
              <w:pStyle w:val="NoSpacing"/>
              <w:jc w:val="center"/>
              <w:rPr>
                <w:rFonts w:ascii="Times New Roman" w:hAnsi="Times New Roman" w:cs="Times New Roman"/>
                <w:b/>
              </w:rPr>
            </w:pPr>
            <w:r w:rsidRPr="004866FA">
              <w:rPr>
                <w:rFonts w:ascii="Times New Roman" w:hAnsi="Times New Roman" w:cs="Times New Roman"/>
                <w:b/>
              </w:rPr>
              <w:t>FOLLOW-UP</w:t>
            </w:r>
            <w:r w:rsidR="004866FA">
              <w:rPr>
                <w:rFonts w:ascii="Times New Roman" w:hAnsi="Times New Roman" w:cs="Times New Roman"/>
                <w:b/>
              </w:rPr>
              <w:t xml:space="preserve"> </w:t>
            </w:r>
            <w:r w:rsidRPr="004866FA">
              <w:rPr>
                <w:rFonts w:ascii="Times New Roman" w:hAnsi="Times New Roman" w:cs="Times New Roman"/>
                <w:b/>
              </w:rPr>
              <w:t>ACTION</w:t>
            </w:r>
          </w:p>
        </w:tc>
      </w:tr>
      <w:tr w:rsidR="002E328E" w:rsidRPr="003C41B1" w14:paraId="6441C20B" w14:textId="77777777" w:rsidTr="00DF2B08">
        <w:trPr>
          <w:trHeight w:val="894"/>
        </w:trPr>
        <w:tc>
          <w:tcPr>
            <w:tcW w:w="1604" w:type="dxa"/>
            <w:tcBorders>
              <w:left w:val="single" w:sz="24" w:space="0" w:color="auto"/>
            </w:tcBorders>
            <w:shd w:val="clear" w:color="auto" w:fill="auto"/>
            <w:vAlign w:val="center"/>
          </w:tcPr>
          <w:p w14:paraId="766E0783" w14:textId="77777777" w:rsidR="002E328E" w:rsidRPr="003C41B1" w:rsidRDefault="005352DC" w:rsidP="004866FA">
            <w:pPr>
              <w:spacing w:after="0" w:line="240" w:lineRule="auto"/>
              <w:jc w:val="center"/>
              <w:rPr>
                <w:rFonts w:ascii="Times New Roman" w:eastAsia="Times New Roman" w:hAnsi="Times New Roman" w:cs="Times New Roman"/>
                <w:b/>
              </w:rPr>
            </w:pPr>
            <w:r w:rsidRPr="003C41B1">
              <w:rPr>
                <w:rFonts w:ascii="Times New Roman" w:eastAsia="Times New Roman" w:hAnsi="Times New Roman" w:cs="Times New Roman"/>
                <w:b/>
              </w:rPr>
              <w:t>90 – 100</w:t>
            </w:r>
            <w:r w:rsidR="002E328E" w:rsidRPr="003C41B1">
              <w:rPr>
                <w:rFonts w:ascii="Times New Roman" w:eastAsia="Times New Roman" w:hAnsi="Times New Roman" w:cs="Times New Roman"/>
                <w:b/>
              </w:rPr>
              <w:t>%</w:t>
            </w:r>
          </w:p>
        </w:tc>
        <w:tc>
          <w:tcPr>
            <w:tcW w:w="2339" w:type="dxa"/>
            <w:shd w:val="clear" w:color="auto" w:fill="auto"/>
            <w:vAlign w:val="center"/>
          </w:tcPr>
          <w:p w14:paraId="76231BDC" w14:textId="77777777" w:rsidR="002E328E" w:rsidRPr="003C41B1" w:rsidRDefault="002E328E" w:rsidP="004866FA">
            <w:pPr>
              <w:spacing w:after="0" w:line="240" w:lineRule="auto"/>
              <w:jc w:val="center"/>
              <w:rPr>
                <w:rFonts w:ascii="Times New Roman" w:eastAsia="Times New Roman" w:hAnsi="Times New Roman" w:cs="Times New Roman"/>
                <w:b/>
              </w:rPr>
            </w:pPr>
            <w:r w:rsidRPr="003C41B1">
              <w:rPr>
                <w:rFonts w:ascii="Times New Roman" w:eastAsia="Times New Roman" w:hAnsi="Times New Roman" w:cs="Times New Roman"/>
                <w:b/>
              </w:rPr>
              <w:t>Excellent</w:t>
            </w:r>
          </w:p>
          <w:p w14:paraId="3BF0ADA6" w14:textId="77777777" w:rsidR="002E328E" w:rsidRPr="003C41B1" w:rsidRDefault="002E328E" w:rsidP="004866FA">
            <w:pPr>
              <w:spacing w:after="0" w:line="240" w:lineRule="auto"/>
              <w:jc w:val="center"/>
              <w:rPr>
                <w:rFonts w:ascii="Times New Roman" w:eastAsia="Times New Roman" w:hAnsi="Times New Roman" w:cs="Times New Roman"/>
                <w:color w:val="3366FF"/>
              </w:rPr>
            </w:pPr>
            <w:r w:rsidRPr="003C41B1">
              <w:rPr>
                <w:rFonts w:ascii="Times New Roman" w:eastAsia="Times New Roman" w:hAnsi="Times New Roman" w:cs="Times New Roman"/>
              </w:rPr>
              <w:t>Findings exceed quality expectations</w:t>
            </w:r>
          </w:p>
        </w:tc>
        <w:tc>
          <w:tcPr>
            <w:tcW w:w="6155" w:type="dxa"/>
            <w:tcBorders>
              <w:right w:val="single" w:sz="24" w:space="0" w:color="auto"/>
            </w:tcBorders>
            <w:shd w:val="clear" w:color="auto" w:fill="auto"/>
            <w:vAlign w:val="center"/>
          </w:tcPr>
          <w:p w14:paraId="1B429458" w14:textId="77777777" w:rsidR="002E328E" w:rsidRPr="003C41B1" w:rsidRDefault="002E328E" w:rsidP="004866FA">
            <w:pPr>
              <w:spacing w:after="0" w:line="240" w:lineRule="auto"/>
              <w:jc w:val="center"/>
              <w:rPr>
                <w:rFonts w:ascii="Times New Roman" w:eastAsia="Times New Roman" w:hAnsi="Times New Roman" w:cs="Times New Roman"/>
              </w:rPr>
            </w:pPr>
            <w:r w:rsidRPr="003C41B1">
              <w:rPr>
                <w:rFonts w:ascii="Times New Roman" w:eastAsia="Times New Roman" w:hAnsi="Times New Roman" w:cs="Times New Roman"/>
              </w:rPr>
              <w:t>No Action Required.</w:t>
            </w:r>
          </w:p>
        </w:tc>
      </w:tr>
      <w:tr w:rsidR="002E328E" w:rsidRPr="003C41B1" w14:paraId="0C667955" w14:textId="77777777" w:rsidTr="00DF2B08">
        <w:trPr>
          <w:trHeight w:val="898"/>
        </w:trPr>
        <w:tc>
          <w:tcPr>
            <w:tcW w:w="1604" w:type="dxa"/>
            <w:tcBorders>
              <w:left w:val="single" w:sz="24" w:space="0" w:color="auto"/>
              <w:bottom w:val="single" w:sz="4" w:space="0" w:color="auto"/>
            </w:tcBorders>
            <w:shd w:val="clear" w:color="auto" w:fill="auto"/>
            <w:vAlign w:val="center"/>
          </w:tcPr>
          <w:p w14:paraId="49BE042D" w14:textId="77777777" w:rsidR="002E328E" w:rsidRPr="003C41B1" w:rsidRDefault="005352DC" w:rsidP="00FB1A8B">
            <w:pPr>
              <w:spacing w:after="0" w:line="240" w:lineRule="auto"/>
              <w:jc w:val="center"/>
              <w:rPr>
                <w:rFonts w:ascii="Times New Roman" w:eastAsia="Times New Roman" w:hAnsi="Times New Roman" w:cs="Times New Roman"/>
                <w:b/>
              </w:rPr>
            </w:pPr>
            <w:r w:rsidRPr="003C41B1">
              <w:rPr>
                <w:rFonts w:ascii="Times New Roman" w:eastAsia="Times New Roman" w:hAnsi="Times New Roman" w:cs="Times New Roman"/>
                <w:b/>
              </w:rPr>
              <w:t>80 - 89</w:t>
            </w:r>
            <w:r w:rsidR="002E328E" w:rsidRPr="003C41B1">
              <w:rPr>
                <w:rFonts w:ascii="Times New Roman" w:eastAsia="Times New Roman" w:hAnsi="Times New Roman" w:cs="Times New Roman"/>
                <w:b/>
              </w:rPr>
              <w:t>%</w:t>
            </w:r>
          </w:p>
        </w:tc>
        <w:tc>
          <w:tcPr>
            <w:tcW w:w="2339" w:type="dxa"/>
            <w:tcBorders>
              <w:bottom w:val="single" w:sz="4" w:space="0" w:color="auto"/>
            </w:tcBorders>
            <w:shd w:val="clear" w:color="auto" w:fill="auto"/>
            <w:vAlign w:val="center"/>
          </w:tcPr>
          <w:p w14:paraId="19B30692" w14:textId="77777777" w:rsidR="002E328E" w:rsidRPr="003C41B1" w:rsidRDefault="002E328E" w:rsidP="00FB1A8B">
            <w:pPr>
              <w:spacing w:after="0" w:line="240" w:lineRule="auto"/>
              <w:jc w:val="center"/>
              <w:rPr>
                <w:rFonts w:ascii="Times New Roman" w:eastAsia="Times New Roman" w:hAnsi="Times New Roman" w:cs="Times New Roman"/>
                <w:b/>
              </w:rPr>
            </w:pPr>
            <w:r w:rsidRPr="003C41B1">
              <w:rPr>
                <w:rFonts w:ascii="Times New Roman" w:eastAsia="Times New Roman" w:hAnsi="Times New Roman" w:cs="Times New Roman"/>
                <w:b/>
              </w:rPr>
              <w:t>Effective</w:t>
            </w:r>
          </w:p>
          <w:p w14:paraId="040FC8D0" w14:textId="77777777" w:rsidR="002E328E" w:rsidRPr="003C41B1" w:rsidRDefault="002E328E" w:rsidP="00FB1A8B">
            <w:pPr>
              <w:spacing w:after="0" w:line="240" w:lineRule="auto"/>
              <w:jc w:val="center"/>
              <w:rPr>
                <w:rFonts w:ascii="Times New Roman" w:eastAsia="Times New Roman" w:hAnsi="Times New Roman" w:cs="Times New Roman"/>
              </w:rPr>
            </w:pPr>
            <w:r w:rsidRPr="003C41B1">
              <w:rPr>
                <w:rFonts w:ascii="Times New Roman" w:eastAsia="Times New Roman" w:hAnsi="Times New Roman" w:cs="Times New Roman"/>
              </w:rPr>
              <w:t>Findings meet quality expectations</w:t>
            </w:r>
          </w:p>
        </w:tc>
        <w:tc>
          <w:tcPr>
            <w:tcW w:w="6155" w:type="dxa"/>
            <w:tcBorders>
              <w:bottom w:val="single" w:sz="4" w:space="0" w:color="auto"/>
              <w:right w:val="single" w:sz="24" w:space="0" w:color="auto"/>
            </w:tcBorders>
            <w:shd w:val="clear" w:color="auto" w:fill="auto"/>
            <w:vAlign w:val="center"/>
          </w:tcPr>
          <w:p w14:paraId="6C9788C2" w14:textId="77777777" w:rsidR="002E328E" w:rsidRPr="003C41B1" w:rsidRDefault="00FB1A8B" w:rsidP="00FB1A8B">
            <w:pPr>
              <w:spacing w:after="0" w:line="240" w:lineRule="auto"/>
              <w:jc w:val="center"/>
              <w:rPr>
                <w:rFonts w:ascii="Times New Roman" w:eastAsia="Times New Roman" w:hAnsi="Times New Roman" w:cs="Times New Roman"/>
              </w:rPr>
            </w:pPr>
            <w:r w:rsidRPr="003C41B1">
              <w:rPr>
                <w:rFonts w:ascii="Times New Roman" w:eastAsia="Times New Roman" w:hAnsi="Times New Roman" w:cs="Times New Roman"/>
              </w:rPr>
              <w:t>No Action Required.</w:t>
            </w:r>
          </w:p>
        </w:tc>
      </w:tr>
      <w:tr w:rsidR="002E328E" w:rsidRPr="003C41B1" w14:paraId="1A077325" w14:textId="77777777" w:rsidTr="00DF2B08">
        <w:trPr>
          <w:trHeight w:val="876"/>
        </w:trPr>
        <w:tc>
          <w:tcPr>
            <w:tcW w:w="1604" w:type="dxa"/>
            <w:tcBorders>
              <w:left w:val="single" w:sz="24" w:space="0" w:color="auto"/>
              <w:bottom w:val="single" w:sz="24" w:space="0" w:color="auto"/>
            </w:tcBorders>
            <w:shd w:val="clear" w:color="auto" w:fill="auto"/>
            <w:vAlign w:val="center"/>
          </w:tcPr>
          <w:p w14:paraId="52497949" w14:textId="77777777" w:rsidR="002E328E" w:rsidRPr="003C41B1" w:rsidRDefault="005352DC" w:rsidP="00FB1A8B">
            <w:pPr>
              <w:spacing w:after="0" w:line="240" w:lineRule="auto"/>
              <w:jc w:val="center"/>
              <w:rPr>
                <w:rFonts w:ascii="Times New Roman" w:eastAsia="Times New Roman" w:hAnsi="Times New Roman" w:cs="Times New Roman"/>
                <w:b/>
              </w:rPr>
            </w:pPr>
            <w:r w:rsidRPr="003C41B1">
              <w:rPr>
                <w:rFonts w:ascii="Times New Roman" w:eastAsia="Times New Roman" w:hAnsi="Times New Roman" w:cs="Times New Roman"/>
                <w:b/>
              </w:rPr>
              <w:t>70 - 79</w:t>
            </w:r>
            <w:r w:rsidR="002E328E" w:rsidRPr="003C41B1">
              <w:rPr>
                <w:rFonts w:ascii="Times New Roman" w:eastAsia="Times New Roman" w:hAnsi="Times New Roman" w:cs="Times New Roman"/>
                <w:b/>
              </w:rPr>
              <w:t>%</w:t>
            </w:r>
          </w:p>
        </w:tc>
        <w:tc>
          <w:tcPr>
            <w:tcW w:w="2339" w:type="dxa"/>
            <w:tcBorders>
              <w:bottom w:val="single" w:sz="24" w:space="0" w:color="auto"/>
            </w:tcBorders>
            <w:shd w:val="clear" w:color="auto" w:fill="auto"/>
            <w:vAlign w:val="center"/>
          </w:tcPr>
          <w:p w14:paraId="67BEC354" w14:textId="77777777" w:rsidR="002E328E" w:rsidRPr="003C41B1" w:rsidRDefault="002E328E" w:rsidP="00FB1A8B">
            <w:pPr>
              <w:spacing w:after="0" w:line="240" w:lineRule="auto"/>
              <w:jc w:val="center"/>
              <w:rPr>
                <w:rFonts w:ascii="Times New Roman" w:eastAsia="Times New Roman" w:hAnsi="Times New Roman" w:cs="Times New Roman"/>
                <w:b/>
              </w:rPr>
            </w:pPr>
            <w:r w:rsidRPr="003C41B1">
              <w:rPr>
                <w:rFonts w:ascii="Times New Roman" w:eastAsia="Times New Roman" w:hAnsi="Times New Roman" w:cs="Times New Roman"/>
                <w:b/>
              </w:rPr>
              <w:t>Moderate Deficiencies</w:t>
            </w:r>
          </w:p>
          <w:p w14:paraId="1C58573E" w14:textId="77777777" w:rsidR="002E328E" w:rsidRPr="003C41B1" w:rsidRDefault="002E328E" w:rsidP="00FB1A8B">
            <w:pPr>
              <w:spacing w:after="0" w:line="240" w:lineRule="auto"/>
              <w:jc w:val="center"/>
              <w:rPr>
                <w:rFonts w:ascii="Times New Roman" w:eastAsia="Times New Roman" w:hAnsi="Times New Roman" w:cs="Times New Roman"/>
              </w:rPr>
            </w:pPr>
            <w:r w:rsidRPr="003C41B1">
              <w:rPr>
                <w:rFonts w:ascii="Times New Roman" w:eastAsia="Times New Roman" w:hAnsi="Times New Roman" w:cs="Times New Roman"/>
              </w:rPr>
              <w:t>Findings are below quality expectations</w:t>
            </w:r>
          </w:p>
        </w:tc>
        <w:tc>
          <w:tcPr>
            <w:tcW w:w="6155" w:type="dxa"/>
            <w:tcBorders>
              <w:bottom w:val="single" w:sz="24" w:space="0" w:color="auto"/>
              <w:right w:val="single" w:sz="24" w:space="0" w:color="auto"/>
            </w:tcBorders>
            <w:shd w:val="clear" w:color="auto" w:fill="auto"/>
            <w:vAlign w:val="center"/>
          </w:tcPr>
          <w:p w14:paraId="0417A451" w14:textId="77777777" w:rsidR="009575E6" w:rsidRPr="003C41B1" w:rsidRDefault="002E328E" w:rsidP="00457134">
            <w:pPr>
              <w:spacing w:after="0" w:line="240" w:lineRule="auto"/>
              <w:jc w:val="center"/>
              <w:rPr>
                <w:rFonts w:ascii="Times New Roman" w:eastAsia="Times New Roman" w:hAnsi="Times New Roman" w:cs="Times New Roman"/>
              </w:rPr>
            </w:pPr>
            <w:r w:rsidRPr="003C41B1">
              <w:rPr>
                <w:rFonts w:ascii="Times New Roman" w:eastAsia="Times New Roman" w:hAnsi="Times New Roman" w:cs="Times New Roman"/>
              </w:rPr>
              <w:t xml:space="preserve">Written </w:t>
            </w:r>
            <w:r w:rsidR="00457134">
              <w:rPr>
                <w:rFonts w:ascii="Times New Roman" w:eastAsia="Times New Roman" w:hAnsi="Times New Roman" w:cs="Times New Roman"/>
              </w:rPr>
              <w:t xml:space="preserve">Corrective Action Plan </w:t>
            </w:r>
            <w:r w:rsidR="00FB1A8B">
              <w:rPr>
                <w:rFonts w:ascii="Times New Roman" w:eastAsia="Times New Roman" w:hAnsi="Times New Roman" w:cs="Times New Roman"/>
              </w:rPr>
              <w:t>required within 30 days of receipt of report.</w:t>
            </w:r>
          </w:p>
        </w:tc>
      </w:tr>
      <w:tr w:rsidR="002E328E" w:rsidRPr="003C41B1" w14:paraId="2DE210E1" w14:textId="77777777" w:rsidTr="00DF2B08">
        <w:trPr>
          <w:trHeight w:val="1294"/>
        </w:trPr>
        <w:tc>
          <w:tcPr>
            <w:tcW w:w="1604" w:type="dxa"/>
            <w:tcBorders>
              <w:top w:val="single" w:sz="24" w:space="0" w:color="auto"/>
              <w:left w:val="single" w:sz="24" w:space="0" w:color="auto"/>
              <w:bottom w:val="single" w:sz="24" w:space="0" w:color="auto"/>
            </w:tcBorders>
            <w:shd w:val="clear" w:color="auto" w:fill="auto"/>
            <w:vAlign w:val="center"/>
          </w:tcPr>
          <w:p w14:paraId="2AD9235E" w14:textId="77777777" w:rsidR="002E328E" w:rsidRPr="003C41B1" w:rsidRDefault="002E328E" w:rsidP="00FB1A8B">
            <w:pPr>
              <w:spacing w:after="0" w:line="240" w:lineRule="auto"/>
              <w:jc w:val="center"/>
              <w:rPr>
                <w:rFonts w:ascii="Times New Roman" w:eastAsia="Times New Roman" w:hAnsi="Times New Roman" w:cs="Times New Roman"/>
                <w:b/>
              </w:rPr>
            </w:pPr>
            <w:r w:rsidRPr="003C41B1">
              <w:rPr>
                <w:rFonts w:ascii="Times New Roman" w:eastAsia="Times New Roman" w:hAnsi="Times New Roman" w:cs="Times New Roman"/>
                <w:b/>
              </w:rPr>
              <w:t>69% and below</w:t>
            </w:r>
          </w:p>
        </w:tc>
        <w:tc>
          <w:tcPr>
            <w:tcW w:w="2339" w:type="dxa"/>
            <w:tcBorders>
              <w:top w:val="single" w:sz="24" w:space="0" w:color="auto"/>
              <w:bottom w:val="single" w:sz="24" w:space="0" w:color="auto"/>
            </w:tcBorders>
            <w:shd w:val="clear" w:color="auto" w:fill="auto"/>
            <w:vAlign w:val="center"/>
          </w:tcPr>
          <w:p w14:paraId="672E8737" w14:textId="77777777" w:rsidR="002E328E" w:rsidRPr="00457134" w:rsidRDefault="002E328E" w:rsidP="00457134">
            <w:pPr>
              <w:spacing w:after="0" w:line="240" w:lineRule="auto"/>
              <w:jc w:val="center"/>
              <w:rPr>
                <w:rFonts w:ascii="Times New Roman" w:eastAsia="Times New Roman" w:hAnsi="Times New Roman" w:cs="Times New Roman"/>
                <w:b/>
              </w:rPr>
            </w:pPr>
            <w:r w:rsidRPr="003C41B1">
              <w:rPr>
                <w:rFonts w:ascii="Times New Roman" w:eastAsia="Times New Roman" w:hAnsi="Times New Roman" w:cs="Times New Roman"/>
                <w:b/>
              </w:rPr>
              <w:t>Significant Deficiencies</w:t>
            </w:r>
          </w:p>
        </w:tc>
        <w:tc>
          <w:tcPr>
            <w:tcW w:w="6155" w:type="dxa"/>
            <w:tcBorders>
              <w:top w:val="single" w:sz="24" w:space="0" w:color="auto"/>
              <w:bottom w:val="single" w:sz="24" w:space="0" w:color="auto"/>
              <w:right w:val="single" w:sz="24" w:space="0" w:color="auto"/>
            </w:tcBorders>
            <w:shd w:val="clear" w:color="auto" w:fill="auto"/>
            <w:vAlign w:val="center"/>
          </w:tcPr>
          <w:p w14:paraId="7F06406A" w14:textId="569AA3A6" w:rsidR="002E328E" w:rsidRPr="003C41B1" w:rsidRDefault="002E328E" w:rsidP="00457134">
            <w:pPr>
              <w:spacing w:after="0" w:line="240" w:lineRule="auto"/>
              <w:jc w:val="center"/>
              <w:rPr>
                <w:rFonts w:ascii="Times New Roman" w:eastAsia="Times New Roman" w:hAnsi="Times New Roman" w:cs="Times New Roman"/>
              </w:rPr>
            </w:pPr>
            <w:r w:rsidRPr="003C41B1">
              <w:rPr>
                <w:rFonts w:ascii="Times New Roman" w:eastAsia="Times New Roman" w:hAnsi="Times New Roman" w:cs="Times New Roman"/>
              </w:rPr>
              <w:t xml:space="preserve">Probationary Period put in effect; Written </w:t>
            </w:r>
            <w:r w:rsidR="00457134">
              <w:rPr>
                <w:rFonts w:ascii="Times New Roman" w:eastAsia="Times New Roman" w:hAnsi="Times New Roman" w:cs="Times New Roman"/>
              </w:rPr>
              <w:t>Quality Improvement Plan</w:t>
            </w:r>
            <w:r w:rsidRPr="003C41B1">
              <w:rPr>
                <w:rFonts w:ascii="Times New Roman" w:eastAsia="Times New Roman" w:hAnsi="Times New Roman" w:cs="Times New Roman"/>
              </w:rPr>
              <w:t xml:space="preserve"> </w:t>
            </w:r>
            <w:r w:rsidR="005C7C1E">
              <w:rPr>
                <w:rFonts w:ascii="Times New Roman" w:eastAsia="Times New Roman" w:hAnsi="Times New Roman" w:cs="Times New Roman"/>
              </w:rPr>
              <w:t xml:space="preserve">is </w:t>
            </w:r>
            <w:r w:rsidRPr="003C41B1">
              <w:rPr>
                <w:rFonts w:ascii="Times New Roman" w:eastAsia="Times New Roman" w:hAnsi="Times New Roman" w:cs="Times New Roman"/>
              </w:rPr>
              <w:t xml:space="preserve">required within 30 days; Services will be re-monitored until </w:t>
            </w:r>
            <w:r w:rsidR="005C7C1E">
              <w:rPr>
                <w:rFonts w:ascii="Times New Roman" w:eastAsia="Times New Roman" w:hAnsi="Times New Roman" w:cs="Times New Roman"/>
              </w:rPr>
              <w:t xml:space="preserve">the </w:t>
            </w:r>
            <w:r w:rsidR="004F641E" w:rsidRPr="003C41B1">
              <w:rPr>
                <w:rFonts w:ascii="Times New Roman" w:eastAsia="Times New Roman" w:hAnsi="Times New Roman" w:cs="Times New Roman"/>
              </w:rPr>
              <w:t>provider</w:t>
            </w:r>
            <w:r w:rsidRPr="003C41B1">
              <w:rPr>
                <w:rFonts w:ascii="Times New Roman" w:eastAsia="Times New Roman" w:hAnsi="Times New Roman" w:cs="Times New Roman"/>
              </w:rPr>
              <w:t xml:space="preserve"> has addressed the finding and becomes compliant.</w:t>
            </w:r>
          </w:p>
        </w:tc>
      </w:tr>
    </w:tbl>
    <w:p w14:paraId="54AE50A4" w14:textId="308BD786" w:rsidR="009575E6" w:rsidRDefault="002E328E" w:rsidP="00A020EC">
      <w:pPr>
        <w:pStyle w:val="Heading1"/>
      </w:pPr>
      <w:r w:rsidRPr="009575E6">
        <w:t xml:space="preserve">Significant Deficiencies Found </w:t>
      </w:r>
      <w:r w:rsidR="005C7C1E">
        <w:t>During</w:t>
      </w:r>
      <w:r w:rsidRPr="009575E6">
        <w:t xml:space="preserve"> Visit</w:t>
      </w:r>
    </w:p>
    <w:tbl>
      <w:tblPr>
        <w:tblStyle w:val="TableGrid"/>
        <w:tblW w:w="0" w:type="auto"/>
        <w:tblBorders>
          <w:right w:val="none" w:sz="0" w:space="0" w:color="auto"/>
        </w:tblBorders>
        <w:tblLook w:val="04A0" w:firstRow="1" w:lastRow="0" w:firstColumn="1" w:lastColumn="0" w:noHBand="0" w:noVBand="1"/>
      </w:tblPr>
      <w:tblGrid>
        <w:gridCol w:w="10098"/>
      </w:tblGrid>
      <w:tr w:rsidR="00CF5F06" w14:paraId="3F543927" w14:textId="77777777" w:rsidTr="00DF2B08">
        <w:tc>
          <w:tcPr>
            <w:tcW w:w="10098" w:type="dxa"/>
            <w:tcBorders>
              <w:top w:val="single" w:sz="24" w:space="0" w:color="auto"/>
              <w:left w:val="single" w:sz="24" w:space="0" w:color="auto"/>
              <w:bottom w:val="single" w:sz="24" w:space="0" w:color="auto"/>
              <w:right w:val="single" w:sz="24" w:space="0" w:color="auto"/>
            </w:tcBorders>
          </w:tcPr>
          <w:p w14:paraId="3E5899AA" w14:textId="77777777" w:rsidR="008B12E6" w:rsidRDefault="008B12E6" w:rsidP="00285EAC">
            <w:pPr>
              <w:pStyle w:val="Subtitle"/>
              <w:rPr>
                <w:rFonts w:ascii="Times New Roman" w:eastAsia="Times New Roman" w:hAnsi="Times New Roman" w:cs="Times New Roman"/>
                <w:b/>
                <w:sz w:val="22"/>
                <w:szCs w:val="22"/>
              </w:rPr>
            </w:pPr>
          </w:p>
          <w:p w14:paraId="680BF2C9" w14:textId="77777777" w:rsidR="00285EAC" w:rsidRPr="008B12E6" w:rsidRDefault="00285EAC" w:rsidP="008B12E6">
            <w:pPr>
              <w:pStyle w:val="Subtitle"/>
              <w:rPr>
                <w:rFonts w:ascii="Times New Roman" w:eastAsia="Times New Roman" w:hAnsi="Times New Roman" w:cs="Times New Roman"/>
                <w:b/>
                <w:sz w:val="22"/>
                <w:szCs w:val="22"/>
              </w:rPr>
            </w:pPr>
            <w:r w:rsidRPr="00285EAC">
              <w:rPr>
                <w:rFonts w:ascii="Times New Roman" w:eastAsia="Times New Roman" w:hAnsi="Times New Roman" w:cs="Times New Roman"/>
                <w:b/>
                <w:sz w:val="22"/>
                <w:szCs w:val="22"/>
              </w:rPr>
              <w:t xml:space="preserve">Quality </w:t>
            </w:r>
            <w:r>
              <w:rPr>
                <w:rFonts w:ascii="Times New Roman" w:eastAsia="Times New Roman" w:hAnsi="Times New Roman" w:cs="Times New Roman"/>
                <w:b/>
                <w:sz w:val="22"/>
                <w:szCs w:val="22"/>
              </w:rPr>
              <w:t xml:space="preserve">Improvement </w:t>
            </w:r>
            <w:r w:rsidR="00C5280D">
              <w:rPr>
                <w:rFonts w:ascii="Times New Roman" w:eastAsia="Times New Roman" w:hAnsi="Times New Roman" w:cs="Times New Roman"/>
                <w:b/>
                <w:sz w:val="22"/>
                <w:szCs w:val="22"/>
              </w:rPr>
              <w:t>and Corrective Action Plans</w:t>
            </w:r>
          </w:p>
          <w:p w14:paraId="2D6DF5AB" w14:textId="77777777" w:rsidR="00285EAC" w:rsidRPr="00C5280D" w:rsidRDefault="00CF5F06" w:rsidP="00C5280D">
            <w:pPr>
              <w:pStyle w:val="ListParagraph"/>
              <w:numPr>
                <w:ilvl w:val="0"/>
                <w:numId w:val="9"/>
              </w:numPr>
              <w:rPr>
                <w:rFonts w:ascii="Times New Roman" w:eastAsia="Times New Roman" w:hAnsi="Times New Roman" w:cs="Times New Roman"/>
              </w:rPr>
            </w:pPr>
            <w:r w:rsidRPr="00D64E72">
              <w:rPr>
                <w:rFonts w:ascii="Times New Roman" w:eastAsia="Times New Roman" w:hAnsi="Times New Roman" w:cs="Times New Roman"/>
              </w:rPr>
              <w:t xml:space="preserve">When a programmatic site visit leads to the discovery of serious concerns about the quality of services that might negatively impact the health and safety of </w:t>
            </w:r>
            <w:r w:rsidR="00457134">
              <w:rPr>
                <w:rFonts w:ascii="Times New Roman" w:eastAsia="Times New Roman" w:hAnsi="Times New Roman" w:cs="Times New Roman"/>
              </w:rPr>
              <w:t xml:space="preserve">clients, Recipient </w:t>
            </w:r>
            <w:r w:rsidR="0079517B">
              <w:rPr>
                <w:rFonts w:ascii="Times New Roman" w:eastAsia="Times New Roman" w:hAnsi="Times New Roman" w:cs="Times New Roman"/>
              </w:rPr>
              <w:t>staff</w:t>
            </w:r>
            <w:r w:rsidRPr="00D64E72">
              <w:rPr>
                <w:rFonts w:ascii="Times New Roman" w:eastAsia="Times New Roman" w:hAnsi="Times New Roman" w:cs="Times New Roman"/>
              </w:rPr>
              <w:t xml:space="preserve"> will</w:t>
            </w:r>
            <w:r w:rsidR="0079517B">
              <w:rPr>
                <w:rFonts w:ascii="Times New Roman" w:eastAsia="Times New Roman" w:hAnsi="Times New Roman" w:cs="Times New Roman"/>
              </w:rPr>
              <w:t xml:space="preserve"> meet with the pro</w:t>
            </w:r>
            <w:r w:rsidR="00D66DC0">
              <w:rPr>
                <w:rFonts w:ascii="Times New Roman" w:eastAsia="Times New Roman" w:hAnsi="Times New Roman" w:cs="Times New Roman"/>
              </w:rPr>
              <w:t>vider.  The Recipient</w:t>
            </w:r>
            <w:r w:rsidR="0079517B">
              <w:rPr>
                <w:rFonts w:ascii="Times New Roman" w:eastAsia="Times New Roman" w:hAnsi="Times New Roman" w:cs="Times New Roman"/>
              </w:rPr>
              <w:t xml:space="preserve"> staff</w:t>
            </w:r>
            <w:r w:rsidRPr="00D64E72">
              <w:rPr>
                <w:rFonts w:ascii="Times New Roman" w:eastAsia="Times New Roman" w:hAnsi="Times New Roman" w:cs="Times New Roman"/>
              </w:rPr>
              <w:t xml:space="preserve"> will provide a de</w:t>
            </w:r>
            <w:r w:rsidR="0079517B">
              <w:rPr>
                <w:rFonts w:ascii="Times New Roman" w:eastAsia="Times New Roman" w:hAnsi="Times New Roman" w:cs="Times New Roman"/>
              </w:rPr>
              <w:t>tailed overview of the concern</w:t>
            </w:r>
            <w:r w:rsidR="00285EAC">
              <w:rPr>
                <w:rFonts w:ascii="Times New Roman" w:eastAsia="Times New Roman" w:hAnsi="Times New Roman" w:cs="Times New Roman"/>
              </w:rPr>
              <w:t>s</w:t>
            </w:r>
            <w:r w:rsidR="0079517B">
              <w:rPr>
                <w:rFonts w:ascii="Times New Roman" w:eastAsia="Times New Roman" w:hAnsi="Times New Roman" w:cs="Times New Roman"/>
              </w:rPr>
              <w:t xml:space="preserve">.  </w:t>
            </w:r>
            <w:r w:rsidRPr="00D64E72">
              <w:rPr>
                <w:rFonts w:ascii="Times New Roman" w:eastAsia="Times New Roman" w:hAnsi="Times New Roman" w:cs="Times New Roman"/>
              </w:rPr>
              <w:t>This meeting will determine the appropriate manner in which the finding</w:t>
            </w:r>
            <w:r w:rsidR="00285EAC">
              <w:rPr>
                <w:rFonts w:ascii="Times New Roman" w:eastAsia="Times New Roman" w:hAnsi="Times New Roman" w:cs="Times New Roman"/>
              </w:rPr>
              <w:t>s</w:t>
            </w:r>
            <w:r w:rsidRPr="00D64E72">
              <w:rPr>
                <w:rFonts w:ascii="Times New Roman" w:eastAsia="Times New Roman" w:hAnsi="Times New Roman" w:cs="Times New Roman"/>
              </w:rPr>
              <w:t xml:space="preserve"> should be </w:t>
            </w:r>
            <w:r w:rsidR="004F641E" w:rsidRPr="00D64E72">
              <w:rPr>
                <w:rFonts w:ascii="Times New Roman" w:eastAsia="Times New Roman" w:hAnsi="Times New Roman" w:cs="Times New Roman"/>
              </w:rPr>
              <w:t>address</w:t>
            </w:r>
            <w:r w:rsidRPr="00D64E72">
              <w:rPr>
                <w:rFonts w:ascii="Times New Roman" w:eastAsia="Times New Roman" w:hAnsi="Times New Roman" w:cs="Times New Roman"/>
              </w:rPr>
              <w:t>ed and the appropriate sanction, if any, which should be imposed until the finding</w:t>
            </w:r>
            <w:r w:rsidR="008B12E6">
              <w:rPr>
                <w:rFonts w:ascii="Times New Roman" w:eastAsia="Times New Roman" w:hAnsi="Times New Roman" w:cs="Times New Roman"/>
              </w:rPr>
              <w:t>s have</w:t>
            </w:r>
            <w:r w:rsidRPr="00D64E72">
              <w:rPr>
                <w:rFonts w:ascii="Times New Roman" w:eastAsia="Times New Roman" w:hAnsi="Times New Roman" w:cs="Times New Roman"/>
              </w:rPr>
              <w:t xml:space="preserve"> been corrected. </w:t>
            </w:r>
            <w:bookmarkStart w:id="0" w:name="_GoBack"/>
            <w:bookmarkEnd w:id="0"/>
          </w:p>
          <w:p w14:paraId="19B52CCB" w14:textId="69DC9A80" w:rsidR="00C5280D" w:rsidRPr="005C7C1E" w:rsidRDefault="00CF5F06" w:rsidP="005C7C1E">
            <w:pPr>
              <w:pStyle w:val="ListParagraph"/>
              <w:numPr>
                <w:ilvl w:val="0"/>
                <w:numId w:val="9"/>
              </w:numPr>
              <w:rPr>
                <w:rFonts w:ascii="Times New Roman" w:eastAsia="Times New Roman" w:hAnsi="Times New Roman" w:cs="Times New Roman"/>
              </w:rPr>
            </w:pPr>
            <w:r w:rsidRPr="00D64E72">
              <w:rPr>
                <w:rFonts w:ascii="Times New Roman" w:eastAsia="Times New Roman" w:hAnsi="Times New Roman" w:cs="Times New Roman"/>
              </w:rPr>
              <w:t>A Monitoring Performance Scale is used to determine when Quality Improvement</w:t>
            </w:r>
            <w:r w:rsidR="00457134">
              <w:rPr>
                <w:rFonts w:ascii="Times New Roman" w:eastAsia="Times New Roman" w:hAnsi="Times New Roman" w:cs="Times New Roman"/>
              </w:rPr>
              <w:t xml:space="preserve"> </w:t>
            </w:r>
            <w:r w:rsidR="00C5280D">
              <w:rPr>
                <w:rFonts w:ascii="Times New Roman" w:eastAsia="Times New Roman" w:hAnsi="Times New Roman" w:cs="Times New Roman"/>
              </w:rPr>
              <w:t xml:space="preserve">Plans </w:t>
            </w:r>
            <w:r w:rsidR="00457134">
              <w:rPr>
                <w:rFonts w:ascii="Times New Roman" w:eastAsia="Times New Roman" w:hAnsi="Times New Roman" w:cs="Times New Roman"/>
              </w:rPr>
              <w:t>and Corrective Action Plans</w:t>
            </w:r>
            <w:r w:rsidRPr="00D64E72">
              <w:rPr>
                <w:rFonts w:ascii="Times New Roman" w:eastAsia="Times New Roman" w:hAnsi="Times New Roman" w:cs="Times New Roman"/>
              </w:rPr>
              <w:t xml:space="preserve"> are necessary.  </w:t>
            </w:r>
            <w:r w:rsidR="00457134">
              <w:rPr>
                <w:rFonts w:ascii="Times New Roman" w:eastAsia="Times New Roman" w:hAnsi="Times New Roman" w:cs="Times New Roman"/>
              </w:rPr>
              <w:t>Both plans address</w:t>
            </w:r>
            <w:r w:rsidR="00C5280D">
              <w:rPr>
                <w:rFonts w:ascii="Times New Roman" w:eastAsia="Times New Roman" w:hAnsi="Times New Roman" w:cs="Times New Roman"/>
              </w:rPr>
              <w:t xml:space="preserve"> areas of deficiency, discuss</w:t>
            </w:r>
            <w:r w:rsidRPr="00D64E72">
              <w:rPr>
                <w:rFonts w:ascii="Times New Roman" w:eastAsia="Times New Roman" w:hAnsi="Times New Roman" w:cs="Times New Roman"/>
              </w:rPr>
              <w:t xml:space="preserve"> changes that will be made to address deficiencies, and include a timeframe for implementation. </w:t>
            </w:r>
            <w:r w:rsidR="00457134">
              <w:rPr>
                <w:rFonts w:ascii="Times New Roman" w:eastAsia="Times New Roman" w:hAnsi="Times New Roman" w:cs="Times New Roman"/>
              </w:rPr>
              <w:t xml:space="preserve">  Recipient </w:t>
            </w:r>
            <w:r w:rsidRPr="00D64E72">
              <w:rPr>
                <w:rFonts w:ascii="Times New Roman" w:eastAsia="Times New Roman" w:hAnsi="Times New Roman" w:cs="Times New Roman"/>
              </w:rPr>
              <w:t xml:space="preserve">staff will evaluate the </w:t>
            </w:r>
            <w:r w:rsidR="004F641E" w:rsidRPr="00D64E72">
              <w:rPr>
                <w:rFonts w:ascii="Times New Roman" w:eastAsia="Times New Roman" w:hAnsi="Times New Roman" w:cs="Times New Roman"/>
              </w:rPr>
              <w:t>provider’s</w:t>
            </w:r>
            <w:r w:rsidRPr="00D64E72">
              <w:rPr>
                <w:rFonts w:ascii="Times New Roman" w:eastAsia="Times New Roman" w:hAnsi="Times New Roman" w:cs="Times New Roman"/>
              </w:rPr>
              <w:t xml:space="preserve"> written response and notify the provider in writing of any findings to which the provider’s response is not adequate.   Depending on the severity of the deficiency, more than one monitoring visit during the grant cycle may be required.</w:t>
            </w:r>
          </w:p>
          <w:p w14:paraId="568431ED" w14:textId="77777777" w:rsidR="00CF5F06" w:rsidRPr="009B3105" w:rsidRDefault="00CF5F06" w:rsidP="00BC1825">
            <w:pPr>
              <w:pStyle w:val="ListParagraph"/>
              <w:numPr>
                <w:ilvl w:val="0"/>
                <w:numId w:val="13"/>
              </w:numPr>
              <w:rPr>
                <w:rFonts w:ascii="Times New Roman" w:hAnsi="Times New Roman" w:cs="Times New Roman"/>
              </w:rPr>
            </w:pPr>
            <w:r w:rsidRPr="00D64E72">
              <w:rPr>
                <w:rFonts w:ascii="Times New Roman" w:eastAsia="Times New Roman" w:hAnsi="Times New Roman" w:cs="Times New Roman"/>
              </w:rPr>
              <w:t xml:space="preserve">Any </w:t>
            </w:r>
            <w:r w:rsidR="004F641E" w:rsidRPr="00D64E72">
              <w:rPr>
                <w:rFonts w:ascii="Times New Roman" w:eastAsia="Times New Roman" w:hAnsi="Times New Roman" w:cs="Times New Roman"/>
              </w:rPr>
              <w:t>provider scoring</w:t>
            </w:r>
            <w:r w:rsidRPr="00D64E72">
              <w:rPr>
                <w:rFonts w:ascii="Times New Roman" w:eastAsia="Times New Roman" w:hAnsi="Times New Roman" w:cs="Times New Roman"/>
              </w:rPr>
              <w:t xml:space="preserve"> between 7</w:t>
            </w:r>
            <w:r w:rsidR="004F641E" w:rsidRPr="00D64E72">
              <w:rPr>
                <w:rFonts w:ascii="Times New Roman" w:eastAsia="Times New Roman" w:hAnsi="Times New Roman" w:cs="Times New Roman"/>
              </w:rPr>
              <w:t>0</w:t>
            </w:r>
            <w:r w:rsidRPr="00D64E72">
              <w:rPr>
                <w:rFonts w:ascii="Times New Roman" w:eastAsia="Times New Roman" w:hAnsi="Times New Roman" w:cs="Times New Roman"/>
              </w:rPr>
              <w:t xml:space="preserve">% and </w:t>
            </w:r>
            <w:r w:rsidRPr="009B3105">
              <w:rPr>
                <w:rFonts w:ascii="Times New Roman" w:eastAsia="Times New Roman" w:hAnsi="Times New Roman" w:cs="Times New Roman"/>
              </w:rPr>
              <w:t>7</w:t>
            </w:r>
            <w:r w:rsidR="004F641E" w:rsidRPr="009B3105">
              <w:rPr>
                <w:rFonts w:ascii="Times New Roman" w:eastAsia="Times New Roman" w:hAnsi="Times New Roman" w:cs="Times New Roman"/>
              </w:rPr>
              <w:t>9</w:t>
            </w:r>
            <w:r w:rsidR="00C5280D" w:rsidRPr="009B3105">
              <w:rPr>
                <w:rFonts w:ascii="Times New Roman" w:eastAsia="Times New Roman" w:hAnsi="Times New Roman" w:cs="Times New Roman"/>
              </w:rPr>
              <w:t>% on a qualifying</w:t>
            </w:r>
            <w:r w:rsidRPr="009B3105">
              <w:rPr>
                <w:rFonts w:ascii="Times New Roman" w:eastAsia="Times New Roman" w:hAnsi="Times New Roman" w:cs="Times New Roman"/>
              </w:rPr>
              <w:t xml:space="preserve"> standard will be required to submit a written</w:t>
            </w:r>
            <w:r w:rsidR="00BC1825" w:rsidRPr="009B3105">
              <w:rPr>
                <w:rFonts w:ascii="Times New Roman" w:eastAsia="Times New Roman" w:hAnsi="Times New Roman" w:cs="Times New Roman"/>
              </w:rPr>
              <w:t xml:space="preserve"> Corrective Action Plan (CAP) </w:t>
            </w:r>
            <w:r w:rsidRPr="009B3105">
              <w:rPr>
                <w:rFonts w:ascii="Times New Roman" w:eastAsia="Times New Roman" w:hAnsi="Times New Roman" w:cs="Times New Roman"/>
              </w:rPr>
              <w:t xml:space="preserve">to address the deficient areas </w:t>
            </w:r>
            <w:r w:rsidR="004F641E" w:rsidRPr="009B3105">
              <w:rPr>
                <w:rFonts w:ascii="Times New Roman" w:eastAsia="Times New Roman" w:hAnsi="Times New Roman" w:cs="Times New Roman"/>
              </w:rPr>
              <w:t>within</w:t>
            </w:r>
            <w:r w:rsidR="0079517B" w:rsidRPr="009B3105">
              <w:rPr>
                <w:rFonts w:ascii="Times New Roman" w:eastAsia="Times New Roman" w:hAnsi="Times New Roman" w:cs="Times New Roman"/>
              </w:rPr>
              <w:t xml:space="preserve"> 30 days from the date of receipt of the monitoring</w:t>
            </w:r>
            <w:r w:rsidRPr="009B3105">
              <w:rPr>
                <w:rFonts w:ascii="Times New Roman" w:eastAsia="Times New Roman" w:hAnsi="Times New Roman" w:cs="Times New Roman"/>
              </w:rPr>
              <w:t xml:space="preserve"> report.  The </w:t>
            </w:r>
            <w:r w:rsidR="00BC1825" w:rsidRPr="009B3105">
              <w:rPr>
                <w:rFonts w:ascii="Times New Roman" w:eastAsia="Times New Roman" w:hAnsi="Times New Roman" w:cs="Times New Roman"/>
              </w:rPr>
              <w:t>CAP</w:t>
            </w:r>
            <w:r w:rsidRPr="009B3105">
              <w:rPr>
                <w:rFonts w:ascii="Times New Roman" w:eastAsia="Times New Roman" w:hAnsi="Times New Roman" w:cs="Times New Roman"/>
              </w:rPr>
              <w:t xml:space="preserve"> must be implemented by the provider within 30 days of submission.  The </w:t>
            </w:r>
            <w:r w:rsidR="00BC1825" w:rsidRPr="009B3105">
              <w:rPr>
                <w:rFonts w:ascii="Times New Roman" w:eastAsia="Times New Roman" w:hAnsi="Times New Roman" w:cs="Times New Roman"/>
              </w:rPr>
              <w:t>CAP</w:t>
            </w:r>
            <w:r w:rsidRPr="009B3105">
              <w:rPr>
                <w:rFonts w:ascii="Times New Roman" w:eastAsia="Times New Roman" w:hAnsi="Times New Roman" w:cs="Times New Roman"/>
              </w:rPr>
              <w:t xml:space="preserve"> will then be monitored during targeted trainings and technical assistance, as well as routine site visits. Any agency that does not achieve a satisfactory score of 80% on any standard will be subject to a re-monitoring </w:t>
            </w:r>
            <w:r w:rsidR="004F641E" w:rsidRPr="009B3105">
              <w:rPr>
                <w:rFonts w:ascii="Times New Roman" w:eastAsia="Times New Roman" w:hAnsi="Times New Roman" w:cs="Times New Roman"/>
              </w:rPr>
              <w:t xml:space="preserve">site visit </w:t>
            </w:r>
            <w:r w:rsidRPr="009B3105">
              <w:rPr>
                <w:rFonts w:ascii="Times New Roman" w:eastAsia="Times New Roman" w:hAnsi="Times New Roman" w:cs="Times New Roman"/>
              </w:rPr>
              <w:t xml:space="preserve">after 6 months. </w:t>
            </w:r>
            <w:r w:rsidR="00BC1825" w:rsidRPr="009B3105">
              <w:rPr>
                <w:rFonts w:ascii="Times New Roman" w:eastAsia="Times New Roman" w:hAnsi="Times New Roman" w:cs="Times New Roman"/>
              </w:rPr>
              <w:t xml:space="preserve">  </w:t>
            </w:r>
            <w:r w:rsidR="00BC1825" w:rsidRPr="009B3105">
              <w:rPr>
                <w:rFonts w:ascii="Times New Roman" w:hAnsi="Times New Roman" w:cs="Times New Roman"/>
              </w:rPr>
              <w:t>(see Page 4 for Sample Corrective Action Plan)</w:t>
            </w:r>
          </w:p>
          <w:p w14:paraId="287C2432" w14:textId="77777777" w:rsidR="00CF5F06" w:rsidRPr="00D64E72" w:rsidRDefault="00CF5F06" w:rsidP="00CF5F06">
            <w:pPr>
              <w:pStyle w:val="ListParagraph"/>
              <w:numPr>
                <w:ilvl w:val="0"/>
                <w:numId w:val="9"/>
              </w:numPr>
              <w:rPr>
                <w:rFonts w:ascii="Times New Roman" w:eastAsia="Times New Roman" w:hAnsi="Times New Roman" w:cs="Times New Roman"/>
              </w:rPr>
            </w:pPr>
            <w:r w:rsidRPr="009B3105">
              <w:rPr>
                <w:rFonts w:ascii="Times New Roman" w:eastAsia="Times New Roman" w:hAnsi="Times New Roman" w:cs="Times New Roman"/>
              </w:rPr>
              <w:t xml:space="preserve">Any </w:t>
            </w:r>
            <w:r w:rsidR="00967A1C" w:rsidRPr="009B3105">
              <w:rPr>
                <w:rFonts w:ascii="Times New Roman" w:eastAsia="Times New Roman" w:hAnsi="Times New Roman" w:cs="Times New Roman"/>
              </w:rPr>
              <w:t>provider receiving</w:t>
            </w:r>
            <w:r w:rsidRPr="009B3105">
              <w:rPr>
                <w:rFonts w:ascii="Times New Roman" w:eastAsia="Times New Roman" w:hAnsi="Times New Roman" w:cs="Times New Roman"/>
              </w:rPr>
              <w:t xml:space="preserve"> a quality score of 69% or below </w:t>
            </w:r>
            <w:r w:rsidR="00C5280D" w:rsidRPr="009B3105">
              <w:rPr>
                <w:rFonts w:ascii="Times New Roman" w:eastAsia="Times New Roman" w:hAnsi="Times New Roman" w:cs="Times New Roman"/>
              </w:rPr>
              <w:t xml:space="preserve">on a qualifying standard </w:t>
            </w:r>
            <w:r w:rsidR="009B3105" w:rsidRPr="009B3105">
              <w:rPr>
                <w:rFonts w:ascii="Times New Roman" w:eastAsia="Times New Roman" w:hAnsi="Times New Roman" w:cs="Times New Roman"/>
              </w:rPr>
              <w:t>will</w:t>
            </w:r>
            <w:r w:rsidR="009B3105">
              <w:rPr>
                <w:rFonts w:ascii="Times New Roman" w:eastAsia="Times New Roman" w:hAnsi="Times New Roman" w:cs="Times New Roman"/>
              </w:rPr>
              <w:t xml:space="preserve"> require immediate follow-up</w:t>
            </w:r>
            <w:r w:rsidRPr="00D64E72">
              <w:rPr>
                <w:rFonts w:ascii="Times New Roman" w:eastAsia="Times New Roman" w:hAnsi="Times New Roman" w:cs="Times New Roman"/>
              </w:rPr>
              <w:t xml:space="preserve">.  A written </w:t>
            </w:r>
            <w:r w:rsidR="00967A1C" w:rsidRPr="00D64E72">
              <w:rPr>
                <w:rFonts w:ascii="Times New Roman" w:eastAsia="Times New Roman" w:hAnsi="Times New Roman" w:cs="Times New Roman"/>
              </w:rPr>
              <w:t>Q</w:t>
            </w:r>
            <w:r w:rsidR="00BC1825">
              <w:rPr>
                <w:rFonts w:ascii="Times New Roman" w:eastAsia="Times New Roman" w:hAnsi="Times New Roman" w:cs="Times New Roman"/>
              </w:rPr>
              <w:t>uality Improvement Plan (Q</w:t>
            </w:r>
            <w:r w:rsidR="00967A1C" w:rsidRPr="00D64E72">
              <w:rPr>
                <w:rFonts w:ascii="Times New Roman" w:eastAsia="Times New Roman" w:hAnsi="Times New Roman" w:cs="Times New Roman"/>
              </w:rPr>
              <w:t>IP</w:t>
            </w:r>
            <w:r w:rsidR="00BC1825">
              <w:rPr>
                <w:rFonts w:ascii="Times New Roman" w:eastAsia="Times New Roman" w:hAnsi="Times New Roman" w:cs="Times New Roman"/>
              </w:rPr>
              <w:t>)</w:t>
            </w:r>
            <w:r w:rsidRPr="00D64E72">
              <w:rPr>
                <w:rFonts w:ascii="Times New Roman" w:eastAsia="Times New Roman" w:hAnsi="Times New Roman" w:cs="Times New Roman"/>
              </w:rPr>
              <w:t xml:space="preserve"> will be required within 30 days of receipt of the monitoring report.  The </w:t>
            </w:r>
            <w:r w:rsidR="00967A1C" w:rsidRPr="00D64E72">
              <w:rPr>
                <w:rFonts w:ascii="Times New Roman" w:eastAsia="Times New Roman" w:hAnsi="Times New Roman" w:cs="Times New Roman"/>
              </w:rPr>
              <w:t>provider</w:t>
            </w:r>
            <w:r w:rsidRPr="00D64E72">
              <w:rPr>
                <w:rFonts w:ascii="Times New Roman" w:eastAsia="Times New Roman" w:hAnsi="Times New Roman" w:cs="Times New Roman"/>
              </w:rPr>
              <w:t xml:space="preserve"> will have 30 days to implement the </w:t>
            </w:r>
            <w:r w:rsidR="00967A1C" w:rsidRPr="00D64E72">
              <w:rPr>
                <w:rFonts w:ascii="Times New Roman" w:eastAsia="Times New Roman" w:hAnsi="Times New Roman" w:cs="Times New Roman"/>
              </w:rPr>
              <w:t>QIP</w:t>
            </w:r>
            <w:r w:rsidRPr="00D64E72">
              <w:rPr>
                <w:rFonts w:ascii="Times New Roman" w:eastAsia="Times New Roman" w:hAnsi="Times New Roman" w:cs="Times New Roman"/>
              </w:rPr>
              <w:t xml:space="preserve"> from date of submission.</w:t>
            </w:r>
            <w:r w:rsidR="009B3105">
              <w:rPr>
                <w:rFonts w:ascii="Times New Roman" w:eastAsia="Times New Roman" w:hAnsi="Times New Roman" w:cs="Times New Roman"/>
              </w:rPr>
              <w:t xml:space="preserve">  The s</w:t>
            </w:r>
            <w:r w:rsidRPr="00D64E72">
              <w:rPr>
                <w:rFonts w:ascii="Times New Roman" w:eastAsia="Times New Roman" w:hAnsi="Times New Roman" w:cs="Times New Roman"/>
              </w:rPr>
              <w:t>ervices will be re</w:t>
            </w:r>
            <w:r w:rsidR="006E7180">
              <w:rPr>
                <w:rFonts w:ascii="Times New Roman" w:eastAsia="Times New Roman" w:hAnsi="Times New Roman" w:cs="Times New Roman"/>
              </w:rPr>
              <w:t>-</w:t>
            </w:r>
            <w:r w:rsidR="009B3105">
              <w:rPr>
                <w:rFonts w:ascii="Times New Roman" w:eastAsia="Times New Roman" w:hAnsi="Times New Roman" w:cs="Times New Roman"/>
              </w:rPr>
              <w:t>monitored.  Further action may be required if sub-recipient continues to have challenges.</w:t>
            </w:r>
          </w:p>
          <w:p w14:paraId="3D855680" w14:textId="77777777" w:rsidR="00CF5F06" w:rsidRPr="00BC1825" w:rsidRDefault="00ED016C" w:rsidP="00BC1825">
            <w:pPr>
              <w:pStyle w:val="ListParagraph"/>
              <w:numPr>
                <w:ilvl w:val="0"/>
                <w:numId w:val="13"/>
              </w:numPr>
              <w:rPr>
                <w:rFonts w:ascii="Times New Roman" w:hAnsi="Times New Roman" w:cs="Times New Roman"/>
              </w:rPr>
            </w:pPr>
            <w:r w:rsidRPr="00D64E72">
              <w:rPr>
                <w:rFonts w:ascii="Times New Roman" w:hAnsi="Times New Roman" w:cs="Times New Roman"/>
              </w:rPr>
              <w:t xml:space="preserve">The </w:t>
            </w:r>
            <w:r w:rsidR="00967A1C" w:rsidRPr="00D64E72">
              <w:rPr>
                <w:rFonts w:ascii="Times New Roman" w:hAnsi="Times New Roman" w:cs="Times New Roman"/>
              </w:rPr>
              <w:t>“</w:t>
            </w:r>
            <w:r w:rsidRPr="00D64E72">
              <w:rPr>
                <w:rFonts w:ascii="Times New Roman" w:hAnsi="Times New Roman" w:cs="Times New Roman"/>
              </w:rPr>
              <w:t>Plan</w:t>
            </w:r>
            <w:r w:rsidR="00967A1C" w:rsidRPr="00D64E72">
              <w:rPr>
                <w:rFonts w:ascii="Times New Roman" w:hAnsi="Times New Roman" w:cs="Times New Roman"/>
              </w:rPr>
              <w:t>-</w:t>
            </w:r>
            <w:r w:rsidRPr="00D64E72">
              <w:rPr>
                <w:rFonts w:ascii="Times New Roman" w:hAnsi="Times New Roman" w:cs="Times New Roman"/>
              </w:rPr>
              <w:t>Do</w:t>
            </w:r>
            <w:r w:rsidR="00967A1C" w:rsidRPr="00D64E72">
              <w:rPr>
                <w:rFonts w:ascii="Times New Roman" w:hAnsi="Times New Roman" w:cs="Times New Roman"/>
              </w:rPr>
              <w:t>-</w:t>
            </w:r>
            <w:r w:rsidRPr="00D64E72">
              <w:rPr>
                <w:rFonts w:ascii="Times New Roman" w:hAnsi="Times New Roman" w:cs="Times New Roman"/>
              </w:rPr>
              <w:t>Study</w:t>
            </w:r>
            <w:r w:rsidR="00967A1C" w:rsidRPr="00D64E72">
              <w:rPr>
                <w:rFonts w:ascii="Times New Roman" w:hAnsi="Times New Roman" w:cs="Times New Roman"/>
              </w:rPr>
              <w:t>-</w:t>
            </w:r>
            <w:r w:rsidRPr="00D64E72">
              <w:rPr>
                <w:rFonts w:ascii="Times New Roman" w:hAnsi="Times New Roman" w:cs="Times New Roman"/>
              </w:rPr>
              <w:t>Act</w:t>
            </w:r>
            <w:r w:rsidR="00967A1C" w:rsidRPr="00D64E72">
              <w:rPr>
                <w:rFonts w:ascii="Times New Roman" w:hAnsi="Times New Roman" w:cs="Times New Roman"/>
              </w:rPr>
              <w:t>”</w:t>
            </w:r>
            <w:r w:rsidRPr="00D64E72">
              <w:rPr>
                <w:rFonts w:ascii="Times New Roman" w:hAnsi="Times New Roman" w:cs="Times New Roman"/>
              </w:rPr>
              <w:t xml:space="preserve"> (PDSA) quality improvement model will be used to initiate all quality improvement activities.  </w:t>
            </w:r>
          </w:p>
        </w:tc>
      </w:tr>
    </w:tbl>
    <w:p w14:paraId="1D21600B" w14:textId="77777777" w:rsidR="00574E3F" w:rsidRPr="00C64C04" w:rsidRDefault="00924B74" w:rsidP="00CF5F06">
      <w:pPr>
        <w:pStyle w:val="Heading1"/>
      </w:pPr>
      <w:r>
        <w:rPr>
          <w:noProof/>
        </w:rPr>
        <mc:AlternateContent>
          <mc:Choice Requires="wps">
            <w:drawing>
              <wp:anchor distT="0" distB="0" distL="114300" distR="114300" simplePos="0" relativeHeight="251659264" behindDoc="0" locked="0" layoutInCell="1" allowOverlap="1" wp14:anchorId="10F6D646" wp14:editId="68870156">
                <wp:simplePos x="0" y="0"/>
                <wp:positionH relativeFrom="column">
                  <wp:posOffset>-104335</wp:posOffset>
                </wp:positionH>
                <wp:positionV relativeFrom="paragraph">
                  <wp:posOffset>546637</wp:posOffset>
                </wp:positionV>
                <wp:extent cx="6426200" cy="1910862"/>
                <wp:effectExtent l="19050" t="19050" r="12700" b="13335"/>
                <wp:wrapNone/>
                <wp:docPr id="1" name="Text Box 1"/>
                <wp:cNvGraphicFramePr/>
                <a:graphic xmlns:a="http://schemas.openxmlformats.org/drawingml/2006/main">
                  <a:graphicData uri="http://schemas.microsoft.com/office/word/2010/wordprocessingShape">
                    <wps:wsp>
                      <wps:cNvSpPr txBox="1"/>
                      <wps:spPr>
                        <a:xfrm>
                          <a:off x="0" y="0"/>
                          <a:ext cx="6426200" cy="1910862"/>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6F0BF842" w14:textId="77777777" w:rsidR="00C64C04" w:rsidRPr="00C64C04" w:rsidRDefault="00C64C04" w:rsidP="00C64C04">
                            <w:pPr>
                              <w:spacing w:after="0" w:line="240" w:lineRule="auto"/>
                              <w:rPr>
                                <w:rFonts w:ascii="Times New Roman" w:eastAsia="Calibri" w:hAnsi="Times New Roman" w:cs="Times New Roman"/>
                              </w:rPr>
                            </w:pPr>
                            <w:r w:rsidRPr="00C64C04">
                              <w:rPr>
                                <w:rFonts w:ascii="Times New Roman" w:eastAsia="Times New Roman" w:hAnsi="Times New Roman" w:cs="Times New Roman"/>
                              </w:rPr>
                              <w:t xml:space="preserve">The sample population is randomly selected from a pool of unduplicated Ryan White </w:t>
                            </w:r>
                            <w:r w:rsidR="00C5280D">
                              <w:rPr>
                                <w:rFonts w:ascii="Times New Roman" w:eastAsia="Times New Roman" w:hAnsi="Times New Roman" w:cs="Times New Roman"/>
                              </w:rPr>
                              <w:t xml:space="preserve">Part A </w:t>
                            </w:r>
                            <w:r w:rsidR="00924B74">
                              <w:rPr>
                                <w:rFonts w:ascii="Times New Roman" w:eastAsia="Times New Roman" w:hAnsi="Times New Roman" w:cs="Times New Roman"/>
                              </w:rPr>
                              <w:t xml:space="preserve">&amp; EHE </w:t>
                            </w:r>
                            <w:r w:rsidRPr="00C64C04">
                              <w:rPr>
                                <w:rFonts w:ascii="Times New Roman" w:eastAsia="Times New Roman" w:hAnsi="Times New Roman" w:cs="Times New Roman"/>
                              </w:rPr>
                              <w:t xml:space="preserve">clients who received services during the designated audit period.  </w:t>
                            </w:r>
                            <w:r w:rsidRPr="00C64C04">
                              <w:rPr>
                                <w:rFonts w:ascii="Times New Roman" w:eastAsia="Calibri" w:hAnsi="Times New Roman" w:cs="Times New Roman"/>
                              </w:rPr>
                              <w:t xml:space="preserve">Please note that the random selection of unduplicated clients may change at the discretion of the </w:t>
                            </w:r>
                            <w:r w:rsidR="00FD4CFD">
                              <w:rPr>
                                <w:rFonts w:ascii="Times New Roman" w:eastAsia="Calibri" w:hAnsi="Times New Roman" w:cs="Times New Roman"/>
                              </w:rPr>
                              <w:t>Recipient</w:t>
                            </w:r>
                            <w:r w:rsidR="00D66DC0">
                              <w:rPr>
                                <w:rFonts w:ascii="Times New Roman" w:eastAsia="Calibri" w:hAnsi="Times New Roman" w:cs="Times New Roman"/>
                              </w:rPr>
                              <w:t xml:space="preserve"> staff.  </w:t>
                            </w:r>
                            <w:r w:rsidRPr="00C64C04">
                              <w:rPr>
                                <w:rFonts w:ascii="Times New Roman" w:eastAsia="Calibri" w:hAnsi="Times New Roman" w:cs="Times New Roman"/>
                              </w:rPr>
                              <w:t xml:space="preserve">An </w:t>
                            </w:r>
                            <w:r w:rsidRPr="009F07F5">
                              <w:rPr>
                                <w:rFonts w:ascii="Times New Roman" w:eastAsia="Calibri" w:hAnsi="Times New Roman" w:cs="Times New Roman"/>
                                <w:b/>
                              </w:rPr>
                              <w:t>estimate</w:t>
                            </w:r>
                            <w:r w:rsidRPr="00C64C04">
                              <w:rPr>
                                <w:rFonts w:ascii="Times New Roman" w:eastAsia="Calibri" w:hAnsi="Times New Roman" w:cs="Times New Roman"/>
                              </w:rPr>
                              <w:t xml:space="preserve"> of sample sizes is listed below:</w:t>
                            </w:r>
                          </w:p>
                          <w:p w14:paraId="394000E7" w14:textId="6F930334" w:rsidR="00C64C04" w:rsidRPr="00FA026A" w:rsidRDefault="00123AAB" w:rsidP="00C64C04">
                            <w:pPr>
                              <w:numPr>
                                <w:ilvl w:val="0"/>
                                <w:numId w:val="12"/>
                              </w:numPr>
                              <w:spacing w:after="0" w:line="240" w:lineRule="auto"/>
                              <w:contextualSpacing/>
                              <w:rPr>
                                <w:rFonts w:ascii="Times New Roman" w:eastAsia="Calibri" w:hAnsi="Times New Roman" w:cs="Times New Roman"/>
                                <w:b/>
                              </w:rPr>
                            </w:pPr>
                            <w:r w:rsidRPr="00FA026A">
                              <w:rPr>
                                <w:rFonts w:ascii="Times New Roman" w:eastAsia="Calibri" w:hAnsi="Times New Roman" w:cs="Times New Roman"/>
                              </w:rPr>
                              <w:t>50</w:t>
                            </w:r>
                            <w:r w:rsidR="00043634" w:rsidRPr="00FA026A">
                              <w:rPr>
                                <w:rFonts w:ascii="Times New Roman" w:eastAsia="Calibri" w:hAnsi="Times New Roman" w:cs="Times New Roman"/>
                              </w:rPr>
                              <w:t>-</w:t>
                            </w:r>
                            <w:r w:rsidR="00C64C04" w:rsidRPr="00FA026A">
                              <w:rPr>
                                <w:rFonts w:ascii="Times New Roman" w:eastAsia="Calibri" w:hAnsi="Times New Roman" w:cs="Times New Roman"/>
                              </w:rPr>
                              <w:t xml:space="preserve">100% of files/charts for </w:t>
                            </w:r>
                            <w:r w:rsidR="009F07F5" w:rsidRPr="00FA026A">
                              <w:rPr>
                                <w:rFonts w:ascii="Times New Roman" w:eastAsia="Calibri" w:hAnsi="Times New Roman" w:cs="Times New Roman"/>
                              </w:rPr>
                              <w:t xml:space="preserve">agencies with </w:t>
                            </w:r>
                            <w:r w:rsidRPr="00FA026A">
                              <w:rPr>
                                <w:rFonts w:ascii="Times New Roman" w:eastAsia="Calibri" w:hAnsi="Times New Roman" w:cs="Times New Roman"/>
                                <w:b/>
                              </w:rPr>
                              <w:t>20</w:t>
                            </w:r>
                            <w:r w:rsidR="00C41ECF" w:rsidRPr="00FA026A">
                              <w:rPr>
                                <w:rFonts w:ascii="Times New Roman" w:eastAsia="Calibri" w:hAnsi="Times New Roman" w:cs="Times New Roman"/>
                                <w:b/>
                              </w:rPr>
                              <w:t xml:space="preserve"> clients or fewer</w:t>
                            </w:r>
                          </w:p>
                          <w:p w14:paraId="676F65C6" w14:textId="75EEC924" w:rsidR="00C64C04" w:rsidRPr="00FA026A" w:rsidRDefault="00C64C04" w:rsidP="00C64C04">
                            <w:pPr>
                              <w:numPr>
                                <w:ilvl w:val="0"/>
                                <w:numId w:val="12"/>
                              </w:numPr>
                              <w:spacing w:after="0" w:line="240" w:lineRule="auto"/>
                              <w:contextualSpacing/>
                              <w:rPr>
                                <w:rFonts w:ascii="Times New Roman" w:eastAsia="Calibri" w:hAnsi="Times New Roman" w:cs="Times New Roman"/>
                              </w:rPr>
                            </w:pPr>
                            <w:r w:rsidRPr="00FA026A">
                              <w:rPr>
                                <w:rFonts w:ascii="Times New Roman" w:eastAsia="Calibri" w:hAnsi="Times New Roman" w:cs="Times New Roman"/>
                              </w:rPr>
                              <w:t xml:space="preserve">25-50% of files/charts for </w:t>
                            </w:r>
                            <w:r w:rsidR="009F07F5" w:rsidRPr="00FA026A">
                              <w:rPr>
                                <w:rFonts w:ascii="Times New Roman" w:eastAsia="Calibri" w:hAnsi="Times New Roman" w:cs="Times New Roman"/>
                              </w:rPr>
                              <w:t xml:space="preserve">agencies with </w:t>
                            </w:r>
                            <w:r w:rsidR="009F07F5" w:rsidRPr="00FA026A">
                              <w:rPr>
                                <w:rFonts w:ascii="Times New Roman" w:eastAsia="Calibri" w:hAnsi="Times New Roman" w:cs="Times New Roman"/>
                                <w:b/>
                              </w:rPr>
                              <w:t>21 to 100</w:t>
                            </w:r>
                            <w:r w:rsidRPr="00FA026A">
                              <w:rPr>
                                <w:rFonts w:ascii="Times New Roman" w:eastAsia="Calibri" w:hAnsi="Times New Roman" w:cs="Times New Roman"/>
                                <w:b/>
                              </w:rPr>
                              <w:t xml:space="preserve"> clients</w:t>
                            </w:r>
                          </w:p>
                          <w:p w14:paraId="37A03E30" w14:textId="64A74F9B" w:rsidR="00C64C04" w:rsidRPr="00FA026A" w:rsidRDefault="00C64C04" w:rsidP="00C64C04">
                            <w:pPr>
                              <w:numPr>
                                <w:ilvl w:val="0"/>
                                <w:numId w:val="12"/>
                              </w:numPr>
                              <w:spacing w:after="0" w:line="240" w:lineRule="auto"/>
                              <w:contextualSpacing/>
                              <w:rPr>
                                <w:rFonts w:ascii="Times New Roman" w:eastAsia="Calibri" w:hAnsi="Times New Roman" w:cs="Times New Roman"/>
                              </w:rPr>
                            </w:pPr>
                            <w:r w:rsidRPr="00FA026A">
                              <w:rPr>
                                <w:rFonts w:ascii="Times New Roman" w:eastAsia="Calibri" w:hAnsi="Times New Roman" w:cs="Times New Roman"/>
                              </w:rPr>
                              <w:t>10</w:t>
                            </w:r>
                            <w:r w:rsidR="00123AAB" w:rsidRPr="00FA026A">
                              <w:rPr>
                                <w:rFonts w:ascii="Times New Roman" w:eastAsia="Calibri" w:hAnsi="Times New Roman" w:cs="Times New Roman"/>
                              </w:rPr>
                              <w:t>-25</w:t>
                            </w:r>
                            <w:r w:rsidRPr="00FA026A">
                              <w:rPr>
                                <w:rFonts w:ascii="Times New Roman" w:eastAsia="Calibri" w:hAnsi="Times New Roman" w:cs="Times New Roman"/>
                              </w:rPr>
                              <w:t xml:space="preserve">% of files/charts for </w:t>
                            </w:r>
                            <w:r w:rsidR="009F07F5" w:rsidRPr="00FA026A">
                              <w:rPr>
                                <w:rFonts w:ascii="Times New Roman" w:eastAsia="Calibri" w:hAnsi="Times New Roman" w:cs="Times New Roman"/>
                              </w:rPr>
                              <w:t xml:space="preserve">agencies with </w:t>
                            </w:r>
                            <w:r w:rsidR="009F07F5" w:rsidRPr="00FA026A">
                              <w:rPr>
                                <w:rFonts w:ascii="Times New Roman" w:eastAsia="Calibri" w:hAnsi="Times New Roman" w:cs="Times New Roman"/>
                                <w:b/>
                              </w:rPr>
                              <w:t>101 to 500</w:t>
                            </w:r>
                            <w:r w:rsidRPr="00FA026A">
                              <w:rPr>
                                <w:rFonts w:ascii="Times New Roman" w:eastAsia="Calibri" w:hAnsi="Times New Roman" w:cs="Times New Roman"/>
                                <w:b/>
                              </w:rPr>
                              <w:t xml:space="preserve"> clients</w:t>
                            </w:r>
                          </w:p>
                          <w:p w14:paraId="197E8870" w14:textId="01A5CBF2" w:rsidR="00123AAB" w:rsidRPr="00FA026A" w:rsidRDefault="009F07F5" w:rsidP="00123AAB">
                            <w:pPr>
                              <w:numPr>
                                <w:ilvl w:val="0"/>
                                <w:numId w:val="12"/>
                              </w:numPr>
                              <w:spacing w:after="0" w:line="240" w:lineRule="auto"/>
                              <w:contextualSpacing/>
                              <w:rPr>
                                <w:rFonts w:ascii="Times New Roman" w:eastAsia="Calibri" w:hAnsi="Times New Roman" w:cs="Times New Roman"/>
                              </w:rPr>
                            </w:pPr>
                            <w:r w:rsidRPr="00FA026A">
                              <w:rPr>
                                <w:rFonts w:ascii="Times New Roman" w:eastAsia="Calibri" w:hAnsi="Times New Roman" w:cs="Times New Roman"/>
                              </w:rPr>
                              <w:t>3-10</w:t>
                            </w:r>
                            <w:r w:rsidR="00C64C04" w:rsidRPr="00FA026A">
                              <w:rPr>
                                <w:rFonts w:ascii="Times New Roman" w:eastAsia="Calibri" w:hAnsi="Times New Roman" w:cs="Times New Roman"/>
                              </w:rPr>
                              <w:t xml:space="preserve">% of files/charts for </w:t>
                            </w:r>
                            <w:r w:rsidRPr="00FA026A">
                              <w:rPr>
                                <w:rFonts w:ascii="Times New Roman" w:eastAsia="Calibri" w:hAnsi="Times New Roman" w:cs="Times New Roman"/>
                              </w:rPr>
                              <w:t xml:space="preserve">agencies with </w:t>
                            </w:r>
                            <w:r w:rsidRPr="00FA026A">
                              <w:rPr>
                                <w:rFonts w:ascii="Times New Roman" w:eastAsia="Calibri" w:hAnsi="Times New Roman" w:cs="Times New Roman"/>
                                <w:b/>
                              </w:rPr>
                              <w:t>501</w:t>
                            </w:r>
                            <w:r w:rsidR="00C64C04" w:rsidRPr="00FA026A">
                              <w:rPr>
                                <w:rFonts w:ascii="Times New Roman" w:eastAsia="Calibri" w:hAnsi="Times New Roman" w:cs="Times New Roman"/>
                                <w:b/>
                              </w:rPr>
                              <w:t xml:space="preserve"> clients or more</w:t>
                            </w:r>
                          </w:p>
                          <w:p w14:paraId="2644F1BA" w14:textId="77777777" w:rsidR="00043634" w:rsidRPr="00043634" w:rsidRDefault="00043634" w:rsidP="00043634">
                            <w:pPr>
                              <w:pStyle w:val="Subtitle"/>
                              <w:spacing w:after="0" w:line="240" w:lineRule="auto"/>
                              <w:rPr>
                                <w:rFonts w:ascii="Times New Roman" w:eastAsia="Times New Roman" w:hAnsi="Times New Roman" w:cs="Times New Roman"/>
                                <w:b/>
                                <w:sz w:val="22"/>
                                <w:szCs w:val="22"/>
                              </w:rPr>
                            </w:pPr>
                            <w:r w:rsidRPr="00043634">
                              <w:rPr>
                                <w:rFonts w:ascii="Times New Roman" w:eastAsia="Times New Roman" w:hAnsi="Times New Roman" w:cs="Times New Roman"/>
                                <w:b/>
                                <w:sz w:val="22"/>
                                <w:szCs w:val="22"/>
                              </w:rPr>
                              <w:t xml:space="preserve">Please note, prior monitoring report outcomes may be considered </w:t>
                            </w:r>
                            <w:r w:rsidR="005E46A5">
                              <w:rPr>
                                <w:rFonts w:ascii="Times New Roman" w:eastAsia="Times New Roman" w:hAnsi="Times New Roman" w:cs="Times New Roman"/>
                                <w:b/>
                                <w:sz w:val="22"/>
                                <w:szCs w:val="22"/>
                              </w:rPr>
                              <w:t xml:space="preserve">and </w:t>
                            </w:r>
                            <w:r>
                              <w:rPr>
                                <w:rFonts w:ascii="Times New Roman" w:eastAsia="Times New Roman" w:hAnsi="Times New Roman" w:cs="Times New Roman"/>
                                <w:b/>
                                <w:sz w:val="22"/>
                                <w:szCs w:val="22"/>
                              </w:rPr>
                              <w:t xml:space="preserve">used to </w:t>
                            </w:r>
                            <w:r w:rsidR="005E46A5">
                              <w:rPr>
                                <w:rFonts w:ascii="Times New Roman" w:eastAsia="Times New Roman" w:hAnsi="Times New Roman" w:cs="Times New Roman"/>
                                <w:b/>
                                <w:sz w:val="22"/>
                                <w:szCs w:val="22"/>
                              </w:rPr>
                              <w:t xml:space="preserve">reduce the outlined sample size configurations listed above.  </w:t>
                            </w:r>
                            <w:r>
                              <w:rPr>
                                <w:rFonts w:ascii="Times New Roman" w:eastAsia="Times New Roman" w:hAnsi="Times New Roman" w:cs="Times New Roman"/>
                                <w:b/>
                                <w:sz w:val="22"/>
                                <w:szCs w:val="22"/>
                              </w:rPr>
                              <w:t xml:space="preserve"> </w:t>
                            </w:r>
                          </w:p>
                          <w:p w14:paraId="3DFA3986" w14:textId="77777777" w:rsidR="00C64C04" w:rsidRDefault="00C64C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6D646" id="_x0000_t202" coordsize="21600,21600" o:spt="202" path="m,l,21600r21600,l21600,xe">
                <v:stroke joinstyle="miter"/>
                <v:path gradientshapeok="t" o:connecttype="rect"/>
              </v:shapetype>
              <v:shape id="Text Box 1" o:spid="_x0000_s1026" type="#_x0000_t202" style="position:absolute;margin-left:-8.2pt;margin-top:43.05pt;width:506pt;height:1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" fillcolor="white [3201]" strokecolor="black [3200]" strokeweight="3pt">
                <v:textbox>
                  <w:txbxContent>
                    <w:p w14:paraId="6F0BF842" w14:textId="77777777" w:rsidR="00C64C04" w:rsidRPr="00C64C04" w:rsidRDefault="00C64C04" w:rsidP="00C64C04">
                      <w:pPr>
                        <w:spacing w:after="0" w:line="240" w:lineRule="auto"/>
                        <w:rPr>
                          <w:rFonts w:ascii="Times New Roman" w:eastAsia="Calibri" w:hAnsi="Times New Roman" w:cs="Times New Roman"/>
                        </w:rPr>
                      </w:pPr>
                      <w:r w:rsidRPr="00C64C04">
                        <w:rPr>
                          <w:rFonts w:ascii="Times New Roman" w:eastAsia="Times New Roman" w:hAnsi="Times New Roman" w:cs="Times New Roman"/>
                        </w:rPr>
                        <w:t xml:space="preserve">The sample population is randomly selected from a pool of unduplicated Ryan White </w:t>
                      </w:r>
                      <w:r w:rsidR="00C5280D">
                        <w:rPr>
                          <w:rFonts w:ascii="Times New Roman" w:eastAsia="Times New Roman" w:hAnsi="Times New Roman" w:cs="Times New Roman"/>
                        </w:rPr>
                        <w:t xml:space="preserve">Part A </w:t>
                      </w:r>
                      <w:r w:rsidR="00924B74">
                        <w:rPr>
                          <w:rFonts w:ascii="Times New Roman" w:eastAsia="Times New Roman" w:hAnsi="Times New Roman" w:cs="Times New Roman"/>
                        </w:rPr>
                        <w:t xml:space="preserve">&amp; EHE </w:t>
                      </w:r>
                      <w:r w:rsidRPr="00C64C04">
                        <w:rPr>
                          <w:rFonts w:ascii="Times New Roman" w:eastAsia="Times New Roman" w:hAnsi="Times New Roman" w:cs="Times New Roman"/>
                        </w:rPr>
                        <w:t xml:space="preserve">clients who received services during the designated audit period.  </w:t>
                      </w:r>
                      <w:r w:rsidRPr="00C64C04">
                        <w:rPr>
                          <w:rFonts w:ascii="Times New Roman" w:eastAsia="Calibri" w:hAnsi="Times New Roman" w:cs="Times New Roman"/>
                        </w:rPr>
                        <w:t xml:space="preserve">Please note that the random selection of unduplicated clients may change at the discretion of the </w:t>
                      </w:r>
                      <w:r w:rsidR="00FD4CFD">
                        <w:rPr>
                          <w:rFonts w:ascii="Times New Roman" w:eastAsia="Calibri" w:hAnsi="Times New Roman" w:cs="Times New Roman"/>
                        </w:rPr>
                        <w:t>Recipient</w:t>
                      </w:r>
                      <w:r w:rsidR="00D66DC0">
                        <w:rPr>
                          <w:rFonts w:ascii="Times New Roman" w:eastAsia="Calibri" w:hAnsi="Times New Roman" w:cs="Times New Roman"/>
                        </w:rPr>
                        <w:t xml:space="preserve"> staff.  </w:t>
                      </w:r>
                      <w:r w:rsidRPr="00C64C04">
                        <w:rPr>
                          <w:rFonts w:ascii="Times New Roman" w:eastAsia="Calibri" w:hAnsi="Times New Roman" w:cs="Times New Roman"/>
                        </w:rPr>
                        <w:t xml:space="preserve">An </w:t>
                      </w:r>
                      <w:r w:rsidRPr="009F07F5">
                        <w:rPr>
                          <w:rFonts w:ascii="Times New Roman" w:eastAsia="Calibri" w:hAnsi="Times New Roman" w:cs="Times New Roman"/>
                          <w:b/>
                        </w:rPr>
                        <w:t>estimate</w:t>
                      </w:r>
                      <w:r w:rsidRPr="00C64C04">
                        <w:rPr>
                          <w:rFonts w:ascii="Times New Roman" w:eastAsia="Calibri" w:hAnsi="Times New Roman" w:cs="Times New Roman"/>
                        </w:rPr>
                        <w:t xml:space="preserve"> of sample sizes is listed below:</w:t>
                      </w:r>
                    </w:p>
                    <w:p w14:paraId="394000E7" w14:textId="6F930334" w:rsidR="00C64C04" w:rsidRPr="00FA026A" w:rsidRDefault="00123AAB" w:rsidP="00C64C04">
                      <w:pPr>
                        <w:numPr>
                          <w:ilvl w:val="0"/>
                          <w:numId w:val="12"/>
                        </w:numPr>
                        <w:spacing w:after="0" w:line="240" w:lineRule="auto"/>
                        <w:contextualSpacing/>
                        <w:rPr>
                          <w:rFonts w:ascii="Times New Roman" w:eastAsia="Calibri" w:hAnsi="Times New Roman" w:cs="Times New Roman"/>
                          <w:b/>
                        </w:rPr>
                      </w:pPr>
                      <w:r w:rsidRPr="00FA026A">
                        <w:rPr>
                          <w:rFonts w:ascii="Times New Roman" w:eastAsia="Calibri" w:hAnsi="Times New Roman" w:cs="Times New Roman"/>
                        </w:rPr>
                        <w:t>50</w:t>
                      </w:r>
                      <w:r w:rsidR="00043634" w:rsidRPr="00FA026A">
                        <w:rPr>
                          <w:rFonts w:ascii="Times New Roman" w:eastAsia="Calibri" w:hAnsi="Times New Roman" w:cs="Times New Roman"/>
                        </w:rPr>
                        <w:t>-</w:t>
                      </w:r>
                      <w:r w:rsidR="00C64C04" w:rsidRPr="00FA026A">
                        <w:rPr>
                          <w:rFonts w:ascii="Times New Roman" w:eastAsia="Calibri" w:hAnsi="Times New Roman" w:cs="Times New Roman"/>
                        </w:rPr>
                        <w:t xml:space="preserve">100% of files/charts for </w:t>
                      </w:r>
                      <w:r w:rsidR="009F07F5" w:rsidRPr="00FA026A">
                        <w:rPr>
                          <w:rFonts w:ascii="Times New Roman" w:eastAsia="Calibri" w:hAnsi="Times New Roman" w:cs="Times New Roman"/>
                        </w:rPr>
                        <w:t xml:space="preserve">agencies with </w:t>
                      </w:r>
                      <w:r w:rsidRPr="00FA026A">
                        <w:rPr>
                          <w:rFonts w:ascii="Times New Roman" w:eastAsia="Calibri" w:hAnsi="Times New Roman" w:cs="Times New Roman"/>
                          <w:b/>
                        </w:rPr>
                        <w:t>20</w:t>
                      </w:r>
                      <w:r w:rsidR="00C41ECF" w:rsidRPr="00FA026A">
                        <w:rPr>
                          <w:rFonts w:ascii="Times New Roman" w:eastAsia="Calibri" w:hAnsi="Times New Roman" w:cs="Times New Roman"/>
                          <w:b/>
                        </w:rPr>
                        <w:t xml:space="preserve"> clients or fewer</w:t>
                      </w:r>
                    </w:p>
                    <w:p w14:paraId="676F65C6" w14:textId="75EEC924" w:rsidR="00C64C04" w:rsidRPr="00FA026A" w:rsidRDefault="00C64C04" w:rsidP="00C64C04">
                      <w:pPr>
                        <w:numPr>
                          <w:ilvl w:val="0"/>
                          <w:numId w:val="12"/>
                        </w:numPr>
                        <w:spacing w:after="0" w:line="240" w:lineRule="auto"/>
                        <w:contextualSpacing/>
                        <w:rPr>
                          <w:rFonts w:ascii="Times New Roman" w:eastAsia="Calibri" w:hAnsi="Times New Roman" w:cs="Times New Roman"/>
                        </w:rPr>
                      </w:pPr>
                      <w:r w:rsidRPr="00FA026A">
                        <w:rPr>
                          <w:rFonts w:ascii="Times New Roman" w:eastAsia="Calibri" w:hAnsi="Times New Roman" w:cs="Times New Roman"/>
                        </w:rPr>
                        <w:t xml:space="preserve">25-50% of files/charts for </w:t>
                      </w:r>
                      <w:r w:rsidR="009F07F5" w:rsidRPr="00FA026A">
                        <w:rPr>
                          <w:rFonts w:ascii="Times New Roman" w:eastAsia="Calibri" w:hAnsi="Times New Roman" w:cs="Times New Roman"/>
                        </w:rPr>
                        <w:t xml:space="preserve">agencies with </w:t>
                      </w:r>
                      <w:r w:rsidR="009F07F5" w:rsidRPr="00FA026A">
                        <w:rPr>
                          <w:rFonts w:ascii="Times New Roman" w:eastAsia="Calibri" w:hAnsi="Times New Roman" w:cs="Times New Roman"/>
                          <w:b/>
                        </w:rPr>
                        <w:t>21 to 100</w:t>
                      </w:r>
                      <w:r w:rsidRPr="00FA026A">
                        <w:rPr>
                          <w:rFonts w:ascii="Times New Roman" w:eastAsia="Calibri" w:hAnsi="Times New Roman" w:cs="Times New Roman"/>
                          <w:b/>
                        </w:rPr>
                        <w:t xml:space="preserve"> clients</w:t>
                      </w:r>
                    </w:p>
                    <w:p w14:paraId="37A03E30" w14:textId="64A74F9B" w:rsidR="00C64C04" w:rsidRPr="00FA026A" w:rsidRDefault="00C64C04" w:rsidP="00C64C04">
                      <w:pPr>
                        <w:numPr>
                          <w:ilvl w:val="0"/>
                          <w:numId w:val="12"/>
                        </w:numPr>
                        <w:spacing w:after="0" w:line="240" w:lineRule="auto"/>
                        <w:contextualSpacing/>
                        <w:rPr>
                          <w:rFonts w:ascii="Times New Roman" w:eastAsia="Calibri" w:hAnsi="Times New Roman" w:cs="Times New Roman"/>
                        </w:rPr>
                      </w:pPr>
                      <w:r w:rsidRPr="00FA026A">
                        <w:rPr>
                          <w:rFonts w:ascii="Times New Roman" w:eastAsia="Calibri" w:hAnsi="Times New Roman" w:cs="Times New Roman"/>
                        </w:rPr>
                        <w:t>10</w:t>
                      </w:r>
                      <w:r w:rsidR="00123AAB" w:rsidRPr="00FA026A">
                        <w:rPr>
                          <w:rFonts w:ascii="Times New Roman" w:eastAsia="Calibri" w:hAnsi="Times New Roman" w:cs="Times New Roman"/>
                        </w:rPr>
                        <w:t>-25</w:t>
                      </w:r>
                      <w:r w:rsidRPr="00FA026A">
                        <w:rPr>
                          <w:rFonts w:ascii="Times New Roman" w:eastAsia="Calibri" w:hAnsi="Times New Roman" w:cs="Times New Roman"/>
                        </w:rPr>
                        <w:t xml:space="preserve">% of files/charts for </w:t>
                      </w:r>
                      <w:r w:rsidR="009F07F5" w:rsidRPr="00FA026A">
                        <w:rPr>
                          <w:rFonts w:ascii="Times New Roman" w:eastAsia="Calibri" w:hAnsi="Times New Roman" w:cs="Times New Roman"/>
                        </w:rPr>
                        <w:t xml:space="preserve">agencies with </w:t>
                      </w:r>
                      <w:r w:rsidR="009F07F5" w:rsidRPr="00FA026A">
                        <w:rPr>
                          <w:rFonts w:ascii="Times New Roman" w:eastAsia="Calibri" w:hAnsi="Times New Roman" w:cs="Times New Roman"/>
                          <w:b/>
                        </w:rPr>
                        <w:t>101 to 500</w:t>
                      </w:r>
                      <w:r w:rsidRPr="00FA026A">
                        <w:rPr>
                          <w:rFonts w:ascii="Times New Roman" w:eastAsia="Calibri" w:hAnsi="Times New Roman" w:cs="Times New Roman"/>
                          <w:b/>
                        </w:rPr>
                        <w:t xml:space="preserve"> clients</w:t>
                      </w:r>
                    </w:p>
                    <w:p w14:paraId="197E8870" w14:textId="01A5CBF2" w:rsidR="00123AAB" w:rsidRPr="00FA026A" w:rsidRDefault="009F07F5" w:rsidP="00123AAB">
                      <w:pPr>
                        <w:numPr>
                          <w:ilvl w:val="0"/>
                          <w:numId w:val="12"/>
                        </w:numPr>
                        <w:spacing w:after="0" w:line="240" w:lineRule="auto"/>
                        <w:contextualSpacing/>
                        <w:rPr>
                          <w:rFonts w:ascii="Times New Roman" w:eastAsia="Calibri" w:hAnsi="Times New Roman" w:cs="Times New Roman"/>
                        </w:rPr>
                      </w:pPr>
                      <w:r w:rsidRPr="00FA026A">
                        <w:rPr>
                          <w:rFonts w:ascii="Times New Roman" w:eastAsia="Calibri" w:hAnsi="Times New Roman" w:cs="Times New Roman"/>
                        </w:rPr>
                        <w:t>3-10</w:t>
                      </w:r>
                      <w:r w:rsidR="00C64C04" w:rsidRPr="00FA026A">
                        <w:rPr>
                          <w:rFonts w:ascii="Times New Roman" w:eastAsia="Calibri" w:hAnsi="Times New Roman" w:cs="Times New Roman"/>
                        </w:rPr>
                        <w:t xml:space="preserve">% of files/charts for </w:t>
                      </w:r>
                      <w:r w:rsidRPr="00FA026A">
                        <w:rPr>
                          <w:rFonts w:ascii="Times New Roman" w:eastAsia="Calibri" w:hAnsi="Times New Roman" w:cs="Times New Roman"/>
                        </w:rPr>
                        <w:t xml:space="preserve">agencies with </w:t>
                      </w:r>
                      <w:r w:rsidRPr="00FA026A">
                        <w:rPr>
                          <w:rFonts w:ascii="Times New Roman" w:eastAsia="Calibri" w:hAnsi="Times New Roman" w:cs="Times New Roman"/>
                          <w:b/>
                        </w:rPr>
                        <w:t>501</w:t>
                      </w:r>
                      <w:r w:rsidR="00C64C04" w:rsidRPr="00FA026A">
                        <w:rPr>
                          <w:rFonts w:ascii="Times New Roman" w:eastAsia="Calibri" w:hAnsi="Times New Roman" w:cs="Times New Roman"/>
                          <w:b/>
                        </w:rPr>
                        <w:t xml:space="preserve"> clients or more</w:t>
                      </w:r>
                    </w:p>
                    <w:p w14:paraId="2644F1BA" w14:textId="77777777" w:rsidR="00043634" w:rsidRPr="00043634" w:rsidRDefault="00043634" w:rsidP="00043634">
                      <w:pPr>
                        <w:pStyle w:val="Subtitle"/>
                        <w:spacing w:after="0" w:line="240" w:lineRule="auto"/>
                        <w:rPr>
                          <w:rFonts w:ascii="Times New Roman" w:eastAsia="Times New Roman" w:hAnsi="Times New Roman" w:cs="Times New Roman"/>
                          <w:b/>
                          <w:sz w:val="22"/>
                          <w:szCs w:val="22"/>
                        </w:rPr>
                      </w:pPr>
                      <w:r w:rsidRPr="00043634">
                        <w:rPr>
                          <w:rFonts w:ascii="Times New Roman" w:eastAsia="Times New Roman" w:hAnsi="Times New Roman" w:cs="Times New Roman"/>
                          <w:b/>
                          <w:sz w:val="22"/>
                          <w:szCs w:val="22"/>
                        </w:rPr>
                        <w:t xml:space="preserve">Please note, prior monitoring report outcomes may be considered </w:t>
                      </w:r>
                      <w:r w:rsidR="005E46A5">
                        <w:rPr>
                          <w:rFonts w:ascii="Times New Roman" w:eastAsia="Times New Roman" w:hAnsi="Times New Roman" w:cs="Times New Roman"/>
                          <w:b/>
                          <w:sz w:val="22"/>
                          <w:szCs w:val="22"/>
                        </w:rPr>
                        <w:t xml:space="preserve">and </w:t>
                      </w:r>
                      <w:r>
                        <w:rPr>
                          <w:rFonts w:ascii="Times New Roman" w:eastAsia="Times New Roman" w:hAnsi="Times New Roman" w:cs="Times New Roman"/>
                          <w:b/>
                          <w:sz w:val="22"/>
                          <w:szCs w:val="22"/>
                        </w:rPr>
                        <w:t xml:space="preserve">used to </w:t>
                      </w:r>
                      <w:r w:rsidR="005E46A5">
                        <w:rPr>
                          <w:rFonts w:ascii="Times New Roman" w:eastAsia="Times New Roman" w:hAnsi="Times New Roman" w:cs="Times New Roman"/>
                          <w:b/>
                          <w:sz w:val="22"/>
                          <w:szCs w:val="22"/>
                        </w:rPr>
                        <w:t xml:space="preserve">reduce the outlined sample size configurations listed above.  </w:t>
                      </w:r>
                      <w:r>
                        <w:rPr>
                          <w:rFonts w:ascii="Times New Roman" w:eastAsia="Times New Roman" w:hAnsi="Times New Roman" w:cs="Times New Roman"/>
                          <w:b/>
                          <w:sz w:val="22"/>
                          <w:szCs w:val="22"/>
                        </w:rPr>
                        <w:t xml:space="preserve"> </w:t>
                      </w:r>
                    </w:p>
                    <w:p w14:paraId="3DFA3986" w14:textId="77777777" w:rsidR="00C64C04" w:rsidRDefault="00C64C04"/>
                  </w:txbxContent>
                </v:textbox>
              </v:shape>
            </w:pict>
          </mc:Fallback>
        </mc:AlternateContent>
      </w:r>
      <w:r w:rsidR="00574E3F" w:rsidRPr="00C64C04">
        <w:t xml:space="preserve"> Random Sampling</w:t>
      </w:r>
    </w:p>
    <w:p w14:paraId="246E356D" w14:textId="77777777" w:rsidR="00C64C04" w:rsidRDefault="00C64C04" w:rsidP="00C64C04"/>
    <w:p w14:paraId="33046F9D" w14:textId="77777777" w:rsidR="00C64C04" w:rsidRDefault="00C64C04" w:rsidP="00C64C04"/>
    <w:p w14:paraId="4C3AABC8" w14:textId="77777777" w:rsidR="00C64C04" w:rsidRDefault="00C64C04" w:rsidP="00C64C04"/>
    <w:p w14:paraId="01DCF805" w14:textId="77777777" w:rsidR="00C64C04" w:rsidRDefault="00C64C04" w:rsidP="00C64C04"/>
    <w:p w14:paraId="15237B8F" w14:textId="77777777" w:rsidR="00C053E6" w:rsidRDefault="00C053E6" w:rsidP="000222ED">
      <w:pPr>
        <w:pStyle w:val="Heading1"/>
        <w:rPr>
          <w:rFonts w:asciiTheme="minorHAnsi" w:eastAsiaTheme="minorHAnsi" w:hAnsiTheme="minorHAnsi" w:cstheme="minorBidi"/>
          <w:b w:val="0"/>
          <w:bCs w:val="0"/>
          <w:color w:val="auto"/>
          <w:sz w:val="22"/>
          <w:szCs w:val="22"/>
        </w:rPr>
      </w:pPr>
    </w:p>
    <w:p w14:paraId="0D47E915" w14:textId="77777777" w:rsidR="005E46A5" w:rsidRDefault="005E46A5" w:rsidP="005E46A5">
      <w:pPr>
        <w:pStyle w:val="NoSpacing"/>
      </w:pPr>
    </w:p>
    <w:p w14:paraId="1AC583BA" w14:textId="77777777" w:rsidR="00CF5F06" w:rsidRDefault="00AB0519" w:rsidP="000222ED">
      <w:pPr>
        <w:pStyle w:val="Heading1"/>
      </w:pPr>
      <w:r w:rsidRPr="003610B6">
        <w:t>Additional Considerations</w:t>
      </w:r>
    </w:p>
    <w:p w14:paraId="265B39C8" w14:textId="77777777" w:rsidR="003E4AA1" w:rsidRDefault="00FD4CFD" w:rsidP="003E4AA1">
      <w:r>
        <w:rPr>
          <w:noProof/>
        </w:rPr>
        <mc:AlternateContent>
          <mc:Choice Requires="wps">
            <w:drawing>
              <wp:anchor distT="0" distB="0" distL="114300" distR="114300" simplePos="0" relativeHeight="251662336" behindDoc="0" locked="0" layoutInCell="1" allowOverlap="1" wp14:anchorId="1E4B2C24" wp14:editId="44E92A22">
                <wp:simplePos x="0" y="0"/>
                <wp:positionH relativeFrom="column">
                  <wp:posOffset>-102870</wp:posOffset>
                </wp:positionH>
                <wp:positionV relativeFrom="paragraph">
                  <wp:posOffset>-2540</wp:posOffset>
                </wp:positionV>
                <wp:extent cx="6426200" cy="1911350"/>
                <wp:effectExtent l="19050" t="19050" r="12700" b="12700"/>
                <wp:wrapNone/>
                <wp:docPr id="3" name="Text Box 3"/>
                <wp:cNvGraphicFramePr/>
                <a:graphic xmlns:a="http://schemas.openxmlformats.org/drawingml/2006/main">
                  <a:graphicData uri="http://schemas.microsoft.com/office/word/2010/wordprocessingShape">
                    <wps:wsp>
                      <wps:cNvSpPr txBox="1"/>
                      <wps:spPr>
                        <a:xfrm>
                          <a:off x="0" y="0"/>
                          <a:ext cx="6426200" cy="1911350"/>
                        </a:xfrm>
                        <a:prstGeom prst="rect">
                          <a:avLst/>
                        </a:prstGeom>
                        <a:solidFill>
                          <a:sysClr val="window" lastClr="FFFFFF"/>
                        </a:solidFill>
                        <a:ln w="38100" cap="flat" cmpd="sng" algn="ctr">
                          <a:solidFill>
                            <a:sysClr val="windowText" lastClr="000000"/>
                          </a:solidFill>
                          <a:prstDash val="solid"/>
                        </a:ln>
                        <a:effectLst/>
                      </wps:spPr>
                      <wps:txbx>
                        <w:txbxContent>
                          <w:p w14:paraId="4359351F" w14:textId="77777777" w:rsidR="003E4AA1" w:rsidRDefault="0099247D" w:rsidP="00C83664">
                            <w:pPr>
                              <w:pStyle w:val="Subtitle"/>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Newly </w:t>
                            </w:r>
                            <w:r w:rsidR="00C6024F">
                              <w:rPr>
                                <w:rFonts w:ascii="Times New Roman" w:eastAsia="Times New Roman" w:hAnsi="Times New Roman" w:cs="Times New Roman"/>
                                <w:b/>
                                <w:sz w:val="22"/>
                                <w:szCs w:val="22"/>
                              </w:rPr>
                              <w:t>Funded Sub-Recipients</w:t>
                            </w:r>
                          </w:p>
                          <w:p w14:paraId="5057C0C6" w14:textId="77777777" w:rsidR="00C83664" w:rsidRPr="0099247D" w:rsidRDefault="00C6024F" w:rsidP="00C83664">
                            <w:pPr>
                              <w:pStyle w:val="ListParagraph"/>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For newly funded Sub-Recipients</w:t>
                            </w:r>
                            <w:r w:rsidR="00C83664" w:rsidRPr="0099247D">
                              <w:rPr>
                                <w:rFonts w:ascii="Times New Roman" w:eastAsia="Times New Roman" w:hAnsi="Times New Roman" w:cs="Times New Roman"/>
                              </w:rPr>
                              <w:t xml:space="preserve"> in a grant year</w:t>
                            </w:r>
                            <w:r w:rsidR="00FC13EC">
                              <w:rPr>
                                <w:rFonts w:ascii="Times New Roman" w:eastAsia="Times New Roman" w:hAnsi="Times New Roman" w:cs="Times New Roman"/>
                              </w:rPr>
                              <w:t>,</w:t>
                            </w:r>
                            <w:r w:rsidR="00BC1825">
                              <w:rPr>
                                <w:rFonts w:ascii="Times New Roman" w:eastAsia="Times New Roman" w:hAnsi="Times New Roman" w:cs="Times New Roman"/>
                              </w:rPr>
                              <w:t xml:space="preserve"> the Recipient</w:t>
                            </w:r>
                            <w:r w:rsidR="00C83664" w:rsidRPr="0099247D">
                              <w:rPr>
                                <w:rFonts w:ascii="Times New Roman" w:eastAsia="Times New Roman" w:hAnsi="Times New Roman" w:cs="Times New Roman"/>
                              </w:rPr>
                              <w:t xml:space="preserve"> </w:t>
                            </w:r>
                            <w:r w:rsidR="00FC13EC">
                              <w:rPr>
                                <w:rFonts w:ascii="Times New Roman" w:eastAsia="Times New Roman" w:hAnsi="Times New Roman" w:cs="Times New Roman"/>
                              </w:rPr>
                              <w:t>will conduct</w:t>
                            </w:r>
                            <w:r w:rsidR="00C83664" w:rsidRPr="0099247D">
                              <w:rPr>
                                <w:rFonts w:ascii="Times New Roman" w:eastAsia="Times New Roman" w:hAnsi="Times New Roman" w:cs="Times New Roman"/>
                              </w:rPr>
                              <w:t xml:space="preserve"> an orientation site visit within four months of commencement of services.  This site visit is an opportunity for the </w:t>
                            </w:r>
                            <w:r w:rsidR="00BC1825">
                              <w:rPr>
                                <w:rFonts w:ascii="Times New Roman" w:eastAsia="Times New Roman" w:hAnsi="Times New Roman" w:cs="Times New Roman"/>
                              </w:rPr>
                              <w:t>Recipient</w:t>
                            </w:r>
                            <w:r w:rsidR="00C83664" w:rsidRPr="0099247D">
                              <w:rPr>
                                <w:rFonts w:ascii="Times New Roman" w:eastAsia="Times New Roman" w:hAnsi="Times New Roman" w:cs="Times New Roman"/>
                              </w:rPr>
                              <w:t xml:space="preserve"> staff to give an overview of the roles and responsibilities of the </w:t>
                            </w:r>
                            <w:r w:rsidR="00BC1825">
                              <w:rPr>
                                <w:rFonts w:ascii="Times New Roman" w:eastAsia="Times New Roman" w:hAnsi="Times New Roman" w:cs="Times New Roman"/>
                              </w:rPr>
                              <w:t>Recipient and Sub</w:t>
                            </w:r>
                            <w:r>
                              <w:rPr>
                                <w:rFonts w:ascii="Times New Roman" w:eastAsia="Times New Roman" w:hAnsi="Times New Roman" w:cs="Times New Roman"/>
                              </w:rPr>
                              <w:t>-Recipient</w:t>
                            </w:r>
                            <w:r w:rsidR="00C83664" w:rsidRPr="0099247D">
                              <w:rPr>
                                <w:rFonts w:ascii="Times New Roman" w:eastAsia="Times New Roman" w:hAnsi="Times New Roman" w:cs="Times New Roman"/>
                              </w:rPr>
                              <w:t xml:space="preserve">.  </w:t>
                            </w:r>
                          </w:p>
                          <w:p w14:paraId="518B55F4" w14:textId="77777777" w:rsidR="00FC13EC" w:rsidRDefault="00C83664" w:rsidP="00FC13EC">
                            <w:pPr>
                              <w:pStyle w:val="ListParagraph"/>
                              <w:numPr>
                                <w:ilvl w:val="0"/>
                                <w:numId w:val="11"/>
                              </w:numPr>
                              <w:spacing w:after="0" w:line="240" w:lineRule="auto"/>
                              <w:rPr>
                                <w:rFonts w:ascii="Times New Roman" w:hAnsi="Times New Roman" w:cs="Times New Roman"/>
                              </w:rPr>
                            </w:pPr>
                            <w:r w:rsidRPr="0099247D">
                              <w:rPr>
                                <w:rFonts w:ascii="Times New Roman" w:eastAsia="Times New Roman" w:hAnsi="Times New Roman" w:cs="Times New Roman"/>
                              </w:rPr>
                              <w:t>The orientation site visit will consist of a review of the monitoring tools, a review of the program, fiscal, and service delivery requirements</w:t>
                            </w:r>
                            <w:r w:rsidR="00FC13EC">
                              <w:rPr>
                                <w:rFonts w:ascii="Times New Roman" w:eastAsia="Times New Roman" w:hAnsi="Times New Roman" w:cs="Times New Roman"/>
                              </w:rPr>
                              <w:t xml:space="preserve">.  </w:t>
                            </w:r>
                          </w:p>
                          <w:p w14:paraId="696D4C4D" w14:textId="77777777" w:rsidR="00FC13EC" w:rsidRDefault="00C6024F" w:rsidP="0069610C">
                            <w:pPr>
                              <w:pStyle w:val="Subtitle"/>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Previously Funded Sub-Recipients</w:t>
                            </w:r>
                          </w:p>
                          <w:p w14:paraId="21151DEF" w14:textId="77777777" w:rsidR="00FC13EC" w:rsidRPr="00BC1825" w:rsidRDefault="0069610C" w:rsidP="00FD4CFD">
                            <w:pPr>
                              <w:pStyle w:val="ListParagraph"/>
                              <w:numPr>
                                <w:ilvl w:val="0"/>
                                <w:numId w:val="13"/>
                              </w:numPr>
                              <w:spacing w:after="0" w:line="240" w:lineRule="auto"/>
                              <w:rPr>
                                <w:rFonts w:ascii="Times New Roman" w:hAnsi="Times New Roman" w:cs="Times New Roman"/>
                              </w:rPr>
                            </w:pPr>
                            <w:r w:rsidRPr="00FD4CFD">
                              <w:rPr>
                                <w:rFonts w:ascii="Times New Roman" w:hAnsi="Times New Roman" w:cs="Times New Roman"/>
                              </w:rPr>
                              <w:t xml:space="preserve">Because services are monitored in the </w:t>
                            </w:r>
                            <w:r w:rsidR="003C02B0" w:rsidRPr="00FD4CFD">
                              <w:rPr>
                                <w:rFonts w:ascii="Times New Roman" w:hAnsi="Times New Roman" w:cs="Times New Roman"/>
                              </w:rPr>
                              <w:t xml:space="preserve">year following the service </w:t>
                            </w:r>
                            <w:r w:rsidRPr="00FD4CFD">
                              <w:rPr>
                                <w:rFonts w:ascii="Times New Roman" w:hAnsi="Times New Roman" w:cs="Times New Roman"/>
                              </w:rPr>
                              <w:t xml:space="preserve">delivery, an agency may no longer be under contract but may be required to participate in an on-site monitoring visit.   The process outlined above will still be in </w:t>
                            </w:r>
                            <w:r w:rsidR="00AF57F0" w:rsidRPr="00FD4CFD">
                              <w:rPr>
                                <w:rFonts w:ascii="Times New Roman" w:hAnsi="Times New Roman" w:cs="Times New Roman"/>
                              </w:rPr>
                              <w:t>effect</w:t>
                            </w:r>
                            <w:r w:rsidRPr="00FD4CFD">
                              <w:rPr>
                                <w:rFonts w:ascii="Times New Roman" w:hAnsi="Times New Roman" w:cs="Times New Roman"/>
                              </w:rPr>
                              <w:t xml:space="preserve"> for those agencies</w:t>
                            </w:r>
                            <w:r w:rsidR="00AF57F0" w:rsidRPr="00FD4CFD">
                              <w:rPr>
                                <w:rFonts w:ascii="Times New Roman" w:hAnsi="Times New Roman" w:cs="Times New Roman"/>
                              </w:rPr>
                              <w:t>,</w:t>
                            </w:r>
                            <w:r w:rsidRPr="00FD4CFD">
                              <w:rPr>
                                <w:rFonts w:ascii="Times New Roman" w:hAnsi="Times New Roman" w:cs="Times New Roman"/>
                              </w:rPr>
                              <w:t xml:space="preserve"> however</w:t>
                            </w:r>
                            <w:r w:rsidR="00AF57F0" w:rsidRPr="00FD4CFD">
                              <w:rPr>
                                <w:rFonts w:ascii="Times New Roman" w:hAnsi="Times New Roman" w:cs="Times New Roman"/>
                              </w:rPr>
                              <w:t>,</w:t>
                            </w:r>
                            <w:r w:rsidRPr="00FD4CFD">
                              <w:rPr>
                                <w:rFonts w:ascii="Times New Roman" w:hAnsi="Times New Roman" w:cs="Times New Roman"/>
                              </w:rPr>
                              <w:t xml:space="preserve"> corrective action plans will only need to be submitted</w:t>
                            </w:r>
                            <w:r w:rsidR="00285EAC" w:rsidRPr="00FD4CFD">
                              <w:rPr>
                                <w:rFonts w:ascii="Times New Roman" w:hAnsi="Times New Roman" w:cs="Times New Roman"/>
                              </w:rPr>
                              <w:t xml:space="preserve"> for agencies wishing to apply for funding in the future</w:t>
                            </w:r>
                            <w:r w:rsidR="00AF57F0" w:rsidRPr="00FD4CFD">
                              <w:rPr>
                                <w:rFonts w:ascii="Times New Roman" w:hAnsi="Times New Roman" w:cs="Times New Roman"/>
                              </w:rPr>
                              <w:t>.</w:t>
                            </w:r>
                            <w:r w:rsidR="002D7C75" w:rsidRPr="00FD4CFD">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B2C24" id="Text Box 3" o:spid="_x0000_s1027" type="#_x0000_t202" style="position:absolute;margin-left:-8.1pt;margin-top:-.2pt;width:506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" fillcolor="window" strokecolor="windowText" strokeweight="3pt">
                <v:textbox>
                  <w:txbxContent>
                    <w:p w14:paraId="4359351F" w14:textId="77777777" w:rsidR="003E4AA1" w:rsidRDefault="0099247D" w:rsidP="00C83664">
                      <w:pPr>
                        <w:pStyle w:val="Subtitle"/>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Newly </w:t>
                      </w:r>
                      <w:r w:rsidR="00C6024F">
                        <w:rPr>
                          <w:rFonts w:ascii="Times New Roman" w:eastAsia="Times New Roman" w:hAnsi="Times New Roman" w:cs="Times New Roman"/>
                          <w:b/>
                          <w:sz w:val="22"/>
                          <w:szCs w:val="22"/>
                        </w:rPr>
                        <w:t>Funded Sub-Recipients</w:t>
                      </w:r>
                    </w:p>
                    <w:p w14:paraId="5057C0C6" w14:textId="77777777" w:rsidR="00C83664" w:rsidRPr="0099247D" w:rsidRDefault="00C6024F" w:rsidP="00C83664">
                      <w:pPr>
                        <w:pStyle w:val="ListParagraph"/>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For newly funded Sub-Recipients</w:t>
                      </w:r>
                      <w:r w:rsidR="00C83664" w:rsidRPr="0099247D">
                        <w:rPr>
                          <w:rFonts w:ascii="Times New Roman" w:eastAsia="Times New Roman" w:hAnsi="Times New Roman" w:cs="Times New Roman"/>
                        </w:rPr>
                        <w:t xml:space="preserve"> in a grant year</w:t>
                      </w:r>
                      <w:r w:rsidR="00FC13EC">
                        <w:rPr>
                          <w:rFonts w:ascii="Times New Roman" w:eastAsia="Times New Roman" w:hAnsi="Times New Roman" w:cs="Times New Roman"/>
                        </w:rPr>
                        <w:t>,</w:t>
                      </w:r>
                      <w:r w:rsidR="00BC1825">
                        <w:rPr>
                          <w:rFonts w:ascii="Times New Roman" w:eastAsia="Times New Roman" w:hAnsi="Times New Roman" w:cs="Times New Roman"/>
                        </w:rPr>
                        <w:t xml:space="preserve"> the Recipient</w:t>
                      </w:r>
                      <w:r w:rsidR="00C83664" w:rsidRPr="0099247D">
                        <w:rPr>
                          <w:rFonts w:ascii="Times New Roman" w:eastAsia="Times New Roman" w:hAnsi="Times New Roman" w:cs="Times New Roman"/>
                        </w:rPr>
                        <w:t xml:space="preserve"> </w:t>
                      </w:r>
                      <w:r w:rsidR="00FC13EC">
                        <w:rPr>
                          <w:rFonts w:ascii="Times New Roman" w:eastAsia="Times New Roman" w:hAnsi="Times New Roman" w:cs="Times New Roman"/>
                        </w:rPr>
                        <w:t>will conduct</w:t>
                      </w:r>
                      <w:r w:rsidR="00C83664" w:rsidRPr="0099247D">
                        <w:rPr>
                          <w:rFonts w:ascii="Times New Roman" w:eastAsia="Times New Roman" w:hAnsi="Times New Roman" w:cs="Times New Roman"/>
                        </w:rPr>
                        <w:t xml:space="preserve"> an orientation site visit within four months of commencement of services.  This site visit is an opportunity for the </w:t>
                      </w:r>
                      <w:r w:rsidR="00BC1825">
                        <w:rPr>
                          <w:rFonts w:ascii="Times New Roman" w:eastAsia="Times New Roman" w:hAnsi="Times New Roman" w:cs="Times New Roman"/>
                        </w:rPr>
                        <w:t>Recipient</w:t>
                      </w:r>
                      <w:r w:rsidR="00C83664" w:rsidRPr="0099247D">
                        <w:rPr>
                          <w:rFonts w:ascii="Times New Roman" w:eastAsia="Times New Roman" w:hAnsi="Times New Roman" w:cs="Times New Roman"/>
                        </w:rPr>
                        <w:t xml:space="preserve"> staff to give an overview of the roles and responsibilities of the </w:t>
                      </w:r>
                      <w:r w:rsidR="00BC1825">
                        <w:rPr>
                          <w:rFonts w:ascii="Times New Roman" w:eastAsia="Times New Roman" w:hAnsi="Times New Roman" w:cs="Times New Roman"/>
                        </w:rPr>
                        <w:t>Recipient and Sub</w:t>
                      </w:r>
                      <w:r>
                        <w:rPr>
                          <w:rFonts w:ascii="Times New Roman" w:eastAsia="Times New Roman" w:hAnsi="Times New Roman" w:cs="Times New Roman"/>
                        </w:rPr>
                        <w:t>-Recipient</w:t>
                      </w:r>
                      <w:r w:rsidR="00C83664" w:rsidRPr="0099247D">
                        <w:rPr>
                          <w:rFonts w:ascii="Times New Roman" w:eastAsia="Times New Roman" w:hAnsi="Times New Roman" w:cs="Times New Roman"/>
                        </w:rPr>
                        <w:t xml:space="preserve">.  </w:t>
                      </w:r>
                    </w:p>
                    <w:p w14:paraId="518B55F4" w14:textId="77777777" w:rsidR="00FC13EC" w:rsidRDefault="00C83664" w:rsidP="00FC13EC">
                      <w:pPr>
                        <w:pStyle w:val="ListParagraph"/>
                        <w:numPr>
                          <w:ilvl w:val="0"/>
                          <w:numId w:val="11"/>
                        </w:numPr>
                        <w:spacing w:after="0" w:line="240" w:lineRule="auto"/>
                        <w:rPr>
                          <w:rFonts w:ascii="Times New Roman" w:hAnsi="Times New Roman" w:cs="Times New Roman"/>
                        </w:rPr>
                      </w:pPr>
                      <w:r w:rsidRPr="0099247D">
                        <w:rPr>
                          <w:rFonts w:ascii="Times New Roman" w:eastAsia="Times New Roman" w:hAnsi="Times New Roman" w:cs="Times New Roman"/>
                        </w:rPr>
                        <w:t>The orientation site visit will consist of a review of the monitoring tools, a review of the program, fiscal, and service delivery requirements</w:t>
                      </w:r>
                      <w:r w:rsidR="00FC13EC">
                        <w:rPr>
                          <w:rFonts w:ascii="Times New Roman" w:eastAsia="Times New Roman" w:hAnsi="Times New Roman" w:cs="Times New Roman"/>
                        </w:rPr>
                        <w:t xml:space="preserve">.  </w:t>
                      </w:r>
                    </w:p>
                    <w:p w14:paraId="696D4C4D" w14:textId="77777777" w:rsidR="00FC13EC" w:rsidRDefault="00C6024F" w:rsidP="0069610C">
                      <w:pPr>
                        <w:pStyle w:val="Subtitle"/>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Previously Funded Sub-Recipients</w:t>
                      </w:r>
                    </w:p>
                    <w:p w14:paraId="21151DEF" w14:textId="77777777" w:rsidR="00FC13EC" w:rsidRPr="00BC1825" w:rsidRDefault="0069610C" w:rsidP="00FD4CFD">
                      <w:pPr>
                        <w:pStyle w:val="ListParagraph"/>
                        <w:numPr>
                          <w:ilvl w:val="0"/>
                          <w:numId w:val="13"/>
                        </w:numPr>
                        <w:spacing w:after="0" w:line="240" w:lineRule="auto"/>
                        <w:rPr>
                          <w:rFonts w:ascii="Times New Roman" w:hAnsi="Times New Roman" w:cs="Times New Roman"/>
                        </w:rPr>
                      </w:pPr>
                      <w:r w:rsidRPr="00FD4CFD">
                        <w:rPr>
                          <w:rFonts w:ascii="Times New Roman" w:hAnsi="Times New Roman" w:cs="Times New Roman"/>
                        </w:rPr>
                        <w:t xml:space="preserve">Because services are monitored in the </w:t>
                      </w:r>
                      <w:r w:rsidR="003C02B0" w:rsidRPr="00FD4CFD">
                        <w:rPr>
                          <w:rFonts w:ascii="Times New Roman" w:hAnsi="Times New Roman" w:cs="Times New Roman"/>
                        </w:rPr>
                        <w:t xml:space="preserve">year following the service </w:t>
                      </w:r>
                      <w:r w:rsidRPr="00FD4CFD">
                        <w:rPr>
                          <w:rFonts w:ascii="Times New Roman" w:hAnsi="Times New Roman" w:cs="Times New Roman"/>
                        </w:rPr>
                        <w:t xml:space="preserve">delivery, an agency may no longer be under contract but may be required to participate in an on-site monitoring visit.   The process outlined above will still be in </w:t>
                      </w:r>
                      <w:r w:rsidR="00AF57F0" w:rsidRPr="00FD4CFD">
                        <w:rPr>
                          <w:rFonts w:ascii="Times New Roman" w:hAnsi="Times New Roman" w:cs="Times New Roman"/>
                        </w:rPr>
                        <w:t>effect</w:t>
                      </w:r>
                      <w:r w:rsidRPr="00FD4CFD">
                        <w:rPr>
                          <w:rFonts w:ascii="Times New Roman" w:hAnsi="Times New Roman" w:cs="Times New Roman"/>
                        </w:rPr>
                        <w:t xml:space="preserve"> for those agencies</w:t>
                      </w:r>
                      <w:r w:rsidR="00AF57F0" w:rsidRPr="00FD4CFD">
                        <w:rPr>
                          <w:rFonts w:ascii="Times New Roman" w:hAnsi="Times New Roman" w:cs="Times New Roman"/>
                        </w:rPr>
                        <w:t>,</w:t>
                      </w:r>
                      <w:r w:rsidRPr="00FD4CFD">
                        <w:rPr>
                          <w:rFonts w:ascii="Times New Roman" w:hAnsi="Times New Roman" w:cs="Times New Roman"/>
                        </w:rPr>
                        <w:t xml:space="preserve"> however</w:t>
                      </w:r>
                      <w:r w:rsidR="00AF57F0" w:rsidRPr="00FD4CFD">
                        <w:rPr>
                          <w:rFonts w:ascii="Times New Roman" w:hAnsi="Times New Roman" w:cs="Times New Roman"/>
                        </w:rPr>
                        <w:t>,</w:t>
                      </w:r>
                      <w:r w:rsidRPr="00FD4CFD">
                        <w:rPr>
                          <w:rFonts w:ascii="Times New Roman" w:hAnsi="Times New Roman" w:cs="Times New Roman"/>
                        </w:rPr>
                        <w:t xml:space="preserve"> corrective action plans will only need to be submitted</w:t>
                      </w:r>
                      <w:r w:rsidR="00285EAC" w:rsidRPr="00FD4CFD">
                        <w:rPr>
                          <w:rFonts w:ascii="Times New Roman" w:hAnsi="Times New Roman" w:cs="Times New Roman"/>
                        </w:rPr>
                        <w:t xml:space="preserve"> for agencies wishing to apply for funding in the future</w:t>
                      </w:r>
                      <w:r w:rsidR="00AF57F0" w:rsidRPr="00FD4CFD">
                        <w:rPr>
                          <w:rFonts w:ascii="Times New Roman" w:hAnsi="Times New Roman" w:cs="Times New Roman"/>
                        </w:rPr>
                        <w:t>.</w:t>
                      </w:r>
                      <w:r w:rsidR="002D7C75" w:rsidRPr="00FD4CFD">
                        <w:rPr>
                          <w:rFonts w:ascii="Times New Roman" w:hAnsi="Times New Roman" w:cs="Times New Roman"/>
                        </w:rPr>
                        <w:t xml:space="preserve"> </w:t>
                      </w:r>
                    </w:p>
                  </w:txbxContent>
                </v:textbox>
              </v:shape>
            </w:pict>
          </mc:Fallback>
        </mc:AlternateContent>
      </w:r>
    </w:p>
    <w:p w14:paraId="14C484E0" w14:textId="77777777" w:rsidR="003E4AA1" w:rsidRDefault="003E4AA1" w:rsidP="003E4AA1"/>
    <w:p w14:paraId="522A4956" w14:textId="77777777" w:rsidR="003E4AA1" w:rsidRDefault="003E4AA1" w:rsidP="003E4AA1"/>
    <w:p w14:paraId="3B4C386B" w14:textId="77777777" w:rsidR="003E4AA1" w:rsidRDefault="003E4AA1" w:rsidP="003E4AA1"/>
    <w:p w14:paraId="761D21FB" w14:textId="77777777" w:rsidR="003E4AA1" w:rsidRDefault="003E4AA1" w:rsidP="003E4AA1"/>
    <w:p w14:paraId="56AD9477" w14:textId="77777777" w:rsidR="003E4AA1" w:rsidRPr="00FC6FB4" w:rsidRDefault="003E4AA1" w:rsidP="00FC6FB4"/>
    <w:p w14:paraId="5C2583DA" w14:textId="77777777" w:rsidR="00FD4CFD" w:rsidRDefault="00FD4CFD" w:rsidP="00C83664">
      <w:pPr>
        <w:pStyle w:val="Heading1"/>
      </w:pPr>
    </w:p>
    <w:p w14:paraId="26402E3E" w14:textId="77777777" w:rsidR="00FD4CFD" w:rsidRPr="00FD4CFD" w:rsidRDefault="00FD4CFD" w:rsidP="00FD4CFD"/>
    <w:p w14:paraId="073AD785" w14:textId="77777777" w:rsidR="009F07F5" w:rsidRDefault="009F07F5" w:rsidP="00C83664">
      <w:pPr>
        <w:pStyle w:val="Heading1"/>
      </w:pPr>
    </w:p>
    <w:p w14:paraId="776AB85E" w14:textId="77777777" w:rsidR="009F07F5" w:rsidRDefault="009F07F5">
      <w:pPr>
        <w:rPr>
          <w:rFonts w:asciiTheme="majorHAnsi" w:eastAsiaTheme="majorEastAsia" w:hAnsiTheme="majorHAnsi" w:cstheme="majorBidi"/>
          <w:b/>
          <w:bCs/>
          <w:color w:val="365F91" w:themeColor="accent1" w:themeShade="BF"/>
          <w:sz w:val="28"/>
          <w:szCs w:val="28"/>
        </w:rPr>
      </w:pPr>
      <w:r>
        <w:br w:type="page"/>
      </w:r>
    </w:p>
    <w:p w14:paraId="542FF10C" w14:textId="77777777" w:rsidR="00C06BA9" w:rsidRDefault="00FC6FB4" w:rsidP="00C83664">
      <w:pPr>
        <w:pStyle w:val="Heading1"/>
      </w:pPr>
      <w:r>
        <w:t>Sample Corrective Action Plan:</w:t>
      </w:r>
    </w:p>
    <w:p w14:paraId="4E3F3FC9" w14:textId="77777777" w:rsidR="009F07F5" w:rsidRPr="009F07F5" w:rsidRDefault="009F07F5" w:rsidP="009F07F5"/>
    <w:p w14:paraId="6B7EE778" w14:textId="77777777" w:rsidR="002D7C75" w:rsidRPr="002D7C75" w:rsidRDefault="00FC6FB4" w:rsidP="002D7C75">
      <w:r>
        <w:rPr>
          <w:noProof/>
        </w:rPr>
        <mc:AlternateContent>
          <mc:Choice Requires="wps">
            <w:drawing>
              <wp:anchor distT="0" distB="0" distL="114300" distR="114300" simplePos="0" relativeHeight="251666432" behindDoc="0" locked="0" layoutInCell="1" allowOverlap="1" wp14:anchorId="40023803" wp14:editId="302BA6E1">
                <wp:simplePos x="0" y="0"/>
                <wp:positionH relativeFrom="column">
                  <wp:posOffset>-102870</wp:posOffset>
                </wp:positionH>
                <wp:positionV relativeFrom="paragraph">
                  <wp:posOffset>25400</wp:posOffset>
                </wp:positionV>
                <wp:extent cx="6426200" cy="7048500"/>
                <wp:effectExtent l="19050" t="19050" r="12700" b="19050"/>
                <wp:wrapNone/>
                <wp:docPr id="2" name="Text Box 2"/>
                <wp:cNvGraphicFramePr/>
                <a:graphic xmlns:a="http://schemas.openxmlformats.org/drawingml/2006/main">
                  <a:graphicData uri="http://schemas.microsoft.com/office/word/2010/wordprocessingShape">
                    <wps:wsp>
                      <wps:cNvSpPr txBox="1"/>
                      <wps:spPr>
                        <a:xfrm>
                          <a:off x="0" y="0"/>
                          <a:ext cx="6426200" cy="7048500"/>
                        </a:xfrm>
                        <a:prstGeom prst="rect">
                          <a:avLst/>
                        </a:prstGeom>
                        <a:solidFill>
                          <a:sysClr val="window" lastClr="FFFFFF"/>
                        </a:solidFill>
                        <a:ln w="38100" cap="flat" cmpd="sng" algn="ctr">
                          <a:solidFill>
                            <a:sysClr val="windowText" lastClr="000000"/>
                          </a:solidFill>
                          <a:prstDash val="solid"/>
                        </a:ln>
                        <a:effectLst/>
                      </wps:spPr>
                      <wps:txbx>
                        <w:txbxContent>
                          <w:p w14:paraId="66F03F3B" w14:textId="77777777" w:rsidR="002D7C75" w:rsidRPr="00FD4CFD" w:rsidRDefault="00570523" w:rsidP="00FC6FB4">
                            <w:pPr>
                              <w:spacing w:after="0" w:line="240" w:lineRule="auto"/>
                              <w:rPr>
                                <w:rFonts w:ascii="Times New Roman" w:eastAsia="Times New Roman" w:hAnsi="Times New Roman" w:cs="Times New Roman"/>
                                <w:b/>
                                <w:i/>
                                <w:color w:val="1F497D" w:themeColor="text2"/>
                              </w:rPr>
                            </w:pPr>
                            <w:r w:rsidRPr="00FC6FB4">
                              <w:rPr>
                                <w:rFonts w:ascii="Times New Roman" w:eastAsia="Times New Roman" w:hAnsi="Times New Roman" w:cs="Times New Roman"/>
                              </w:rPr>
                              <w:t xml:space="preserve">A Corrective Action Plan sample is listed below, the full version of the document </w:t>
                            </w:r>
                            <w:r w:rsidR="00FC6FB4" w:rsidRPr="00FC6FB4">
                              <w:rPr>
                                <w:rFonts w:ascii="Times New Roman" w:eastAsia="Times New Roman" w:hAnsi="Times New Roman" w:cs="Times New Roman"/>
                              </w:rPr>
                              <w:t xml:space="preserve">in Word format is </w:t>
                            </w:r>
                            <w:r w:rsidRPr="00FC6FB4">
                              <w:rPr>
                                <w:rFonts w:ascii="Times New Roman" w:eastAsia="Times New Roman" w:hAnsi="Times New Roman" w:cs="Times New Roman"/>
                              </w:rPr>
                              <w:t>ava</w:t>
                            </w:r>
                            <w:r w:rsidR="00FC6FB4" w:rsidRPr="00FC6FB4">
                              <w:rPr>
                                <w:rFonts w:ascii="Times New Roman" w:eastAsia="Times New Roman" w:hAnsi="Times New Roman" w:cs="Times New Roman"/>
                              </w:rPr>
                              <w:t xml:space="preserve">ilable on the CCBH website at:  </w:t>
                            </w:r>
                            <w:hyperlink r:id="rId9" w:history="1">
                              <w:r w:rsidR="00FC6FB4" w:rsidRPr="00FD4CFD">
                                <w:rPr>
                                  <w:rFonts w:ascii="Times New Roman" w:eastAsia="Times New Roman" w:hAnsi="Times New Roman" w:cs="Times New Roman"/>
                                  <w:b/>
                                  <w:i/>
                                  <w:color w:val="1F497D" w:themeColor="text2"/>
                                </w:rPr>
                                <w:t>www.ccbh.net/ryan-white-provider-resources</w:t>
                              </w:r>
                            </w:hyperlink>
                          </w:p>
                          <w:p w14:paraId="29B6AC2D" w14:textId="77777777" w:rsidR="00FC6FB4" w:rsidRPr="00FC6FB4" w:rsidRDefault="00FC6FB4" w:rsidP="00FC6FB4">
                            <w:pPr>
                              <w:spacing w:after="0" w:line="240" w:lineRule="auto"/>
                              <w:rPr>
                                <w:rFonts w:ascii="Times New Roman" w:eastAsia="Times New Roman" w:hAnsi="Times New Roman" w:cs="Times New Roman"/>
                              </w:rPr>
                            </w:pPr>
                          </w:p>
                          <w:p w14:paraId="5FF809D8" w14:textId="77777777" w:rsidR="00570523" w:rsidRDefault="00FC6FB4" w:rsidP="00FC6FB4">
                            <w:pPr>
                              <w:spacing w:after="0" w:line="240" w:lineRule="auto"/>
                              <w:rPr>
                                <w:rFonts w:ascii="Times New Roman" w:eastAsia="Times New Roman" w:hAnsi="Times New Roman" w:cs="Times New Roman"/>
                              </w:rPr>
                            </w:pPr>
                            <w:r w:rsidRPr="00FC6FB4">
                              <w:rPr>
                                <w:rFonts w:ascii="Times New Roman" w:eastAsia="Times New Roman" w:hAnsi="Times New Roman" w:cs="Times New Roman"/>
                              </w:rPr>
                              <w:t>This form should be s</w:t>
                            </w:r>
                            <w:r w:rsidR="00C6024F">
                              <w:rPr>
                                <w:rFonts w:ascii="Times New Roman" w:eastAsia="Times New Roman" w:hAnsi="Times New Roman" w:cs="Times New Roman"/>
                              </w:rPr>
                              <w:t>een as only a sample; Sub-Recipie</w:t>
                            </w:r>
                            <w:r w:rsidRPr="00FC6FB4">
                              <w:rPr>
                                <w:rFonts w:ascii="Times New Roman" w:eastAsia="Times New Roman" w:hAnsi="Times New Roman" w:cs="Times New Roman"/>
                              </w:rPr>
                              <w:t xml:space="preserve">nts may choose to alter the form in any way to meet their own agency needs.  </w:t>
                            </w:r>
                          </w:p>
                          <w:p w14:paraId="499E98F5" w14:textId="77777777" w:rsidR="00FD4CFD" w:rsidRPr="00FC6FB4" w:rsidRDefault="00FD4CFD" w:rsidP="00FC6FB4">
                            <w:pPr>
                              <w:spacing w:after="0" w:line="240" w:lineRule="auto"/>
                              <w:rPr>
                                <w:rFonts w:ascii="Times New Roman" w:eastAsia="Times New Roman" w:hAnsi="Times New Roman" w:cs="Times New Roman"/>
                              </w:rPr>
                            </w:pPr>
                          </w:p>
                          <w:p w14:paraId="645EC1A6" w14:textId="77777777" w:rsidR="002D7C75" w:rsidRPr="00570523" w:rsidRDefault="002D7C75" w:rsidP="002D7C75">
                            <w:pPr>
                              <w:pStyle w:val="ListParagraph"/>
                              <w:tabs>
                                <w:tab w:val="left" w:pos="0"/>
                              </w:tabs>
                              <w:spacing w:after="0" w:line="240" w:lineRule="auto"/>
                              <w:ind w:left="360"/>
                              <w:rPr>
                                <w:rFonts w:ascii="Times New Roman" w:hAnsi="Times New Roman" w:cs="Times New Roman"/>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2570"/>
                              <w:gridCol w:w="2940"/>
                            </w:tblGrid>
                            <w:tr w:rsidR="00570523" w:rsidRPr="00FC6FB4" w14:paraId="554800F7" w14:textId="77777777" w:rsidTr="00557436">
                              <w:trPr>
                                <w:trHeight w:val="287"/>
                                <w:jc w:val="center"/>
                              </w:trPr>
                              <w:tc>
                                <w:tcPr>
                                  <w:tcW w:w="8808" w:type="dxa"/>
                                  <w:gridSpan w:val="3"/>
                                </w:tcPr>
                                <w:p w14:paraId="2237E48F" w14:textId="77777777" w:rsidR="00570523" w:rsidRPr="00FC6FB4" w:rsidRDefault="00570523" w:rsidP="00557436">
                                  <w:pPr>
                                    <w:spacing w:line="240" w:lineRule="auto"/>
                                    <w:ind w:right="-27"/>
                                    <w:jc w:val="center"/>
                                    <w:rPr>
                                      <w:rStyle w:val="Strong"/>
                                    </w:rPr>
                                  </w:pPr>
                                  <w:r w:rsidRPr="00FC6FB4">
                                    <w:rPr>
                                      <w:rStyle w:val="Strong"/>
                                    </w:rPr>
                                    <w:t>Finding: (Please include detailed description of audit finding)</w:t>
                                  </w:r>
                                </w:p>
                              </w:tc>
                            </w:tr>
                            <w:tr w:rsidR="00570523" w:rsidRPr="00FC6FB4" w14:paraId="33D63640" w14:textId="77777777" w:rsidTr="00557436">
                              <w:trPr>
                                <w:trHeight w:val="1340"/>
                                <w:jc w:val="center"/>
                              </w:trPr>
                              <w:tc>
                                <w:tcPr>
                                  <w:tcW w:w="8808" w:type="dxa"/>
                                  <w:gridSpan w:val="3"/>
                                </w:tcPr>
                                <w:p w14:paraId="4659D45A" w14:textId="77777777" w:rsidR="00570523" w:rsidRPr="00FC6FB4" w:rsidRDefault="00570523" w:rsidP="00557436">
                                  <w:pPr>
                                    <w:spacing w:line="240" w:lineRule="auto"/>
                                    <w:ind w:right="-27"/>
                                    <w:rPr>
                                      <w:rStyle w:val="Strong"/>
                                    </w:rPr>
                                  </w:pPr>
                                </w:p>
                                <w:p w14:paraId="7F346B9D" w14:textId="77777777" w:rsidR="00FC6FB4" w:rsidRPr="00FC6FB4" w:rsidRDefault="00FC6FB4" w:rsidP="00557436">
                                  <w:pPr>
                                    <w:spacing w:line="240" w:lineRule="auto"/>
                                    <w:ind w:right="-27"/>
                                    <w:rPr>
                                      <w:rStyle w:val="Strong"/>
                                    </w:rPr>
                                  </w:pPr>
                                </w:p>
                                <w:p w14:paraId="19116DF5" w14:textId="77777777" w:rsidR="00FC6FB4" w:rsidRPr="00FC6FB4" w:rsidRDefault="00FC6FB4" w:rsidP="00557436">
                                  <w:pPr>
                                    <w:spacing w:line="240" w:lineRule="auto"/>
                                    <w:ind w:right="-27"/>
                                    <w:rPr>
                                      <w:rStyle w:val="Strong"/>
                                    </w:rPr>
                                  </w:pPr>
                                </w:p>
                                <w:p w14:paraId="4CB416A9" w14:textId="77777777" w:rsidR="00FC6FB4" w:rsidRPr="00FC6FB4" w:rsidRDefault="00FC6FB4" w:rsidP="00557436">
                                  <w:pPr>
                                    <w:spacing w:line="240" w:lineRule="auto"/>
                                    <w:ind w:right="-27"/>
                                    <w:rPr>
                                      <w:rStyle w:val="Strong"/>
                                    </w:rPr>
                                  </w:pPr>
                                </w:p>
                              </w:tc>
                            </w:tr>
                            <w:tr w:rsidR="00570523" w:rsidRPr="00FC6FB4" w14:paraId="671A98E9" w14:textId="77777777" w:rsidTr="00557436">
                              <w:trPr>
                                <w:trHeight w:val="372"/>
                                <w:jc w:val="center"/>
                              </w:trPr>
                              <w:tc>
                                <w:tcPr>
                                  <w:tcW w:w="8808" w:type="dxa"/>
                                  <w:gridSpan w:val="3"/>
                                  <w:tcBorders>
                                    <w:bottom w:val="single" w:sz="4" w:space="0" w:color="auto"/>
                                  </w:tcBorders>
                                </w:tcPr>
                                <w:p w14:paraId="3BEBFB75" w14:textId="77777777" w:rsidR="00570523" w:rsidRPr="00FC6FB4" w:rsidRDefault="00570523" w:rsidP="00BC1825">
                                  <w:pPr>
                                    <w:spacing w:line="240" w:lineRule="auto"/>
                                    <w:jc w:val="center"/>
                                    <w:rPr>
                                      <w:b/>
                                    </w:rPr>
                                  </w:pPr>
                                  <w:r w:rsidRPr="00FC6FB4">
                                    <w:rPr>
                                      <w:b/>
                                    </w:rPr>
                                    <w:t xml:space="preserve">Corrective Action Plan: (Please detail the corrective action that will take place to fix the finding, including objectives, goals, </w:t>
                                  </w:r>
                                  <w:r w:rsidR="00BC1825" w:rsidRPr="00FC6FB4">
                                    <w:rPr>
                                      <w:b/>
                                    </w:rPr>
                                    <w:t xml:space="preserve">and </w:t>
                                  </w:r>
                                  <w:r w:rsidRPr="00FC6FB4">
                                    <w:rPr>
                                      <w:b/>
                                    </w:rPr>
                                    <w:t>activities</w:t>
                                  </w:r>
                                  <w:r w:rsidR="00BC1825" w:rsidRPr="00FC6FB4">
                                    <w:rPr>
                                      <w:b/>
                                    </w:rPr>
                                    <w:t>)</w:t>
                                  </w:r>
                                </w:p>
                              </w:tc>
                            </w:tr>
                            <w:tr w:rsidR="00570523" w:rsidRPr="00FC6FB4" w14:paraId="6F835CA1" w14:textId="77777777" w:rsidTr="00557436">
                              <w:trPr>
                                <w:trHeight w:val="1740"/>
                                <w:jc w:val="center"/>
                              </w:trPr>
                              <w:tc>
                                <w:tcPr>
                                  <w:tcW w:w="8808" w:type="dxa"/>
                                  <w:gridSpan w:val="3"/>
                                  <w:tcBorders>
                                    <w:bottom w:val="single" w:sz="4" w:space="0" w:color="auto"/>
                                  </w:tcBorders>
                                </w:tcPr>
                                <w:p w14:paraId="02690195" w14:textId="77777777" w:rsidR="00570523" w:rsidRPr="00FC6FB4" w:rsidRDefault="00570523" w:rsidP="00557436">
                                  <w:pPr>
                                    <w:spacing w:line="240" w:lineRule="auto"/>
                                    <w:rPr>
                                      <w:b/>
                                    </w:rPr>
                                  </w:pPr>
                                </w:p>
                                <w:p w14:paraId="116E69ED" w14:textId="77777777" w:rsidR="00FC6FB4" w:rsidRPr="00FC6FB4" w:rsidRDefault="00FC6FB4" w:rsidP="00557436">
                                  <w:pPr>
                                    <w:spacing w:line="240" w:lineRule="auto"/>
                                    <w:rPr>
                                      <w:b/>
                                    </w:rPr>
                                  </w:pPr>
                                </w:p>
                                <w:p w14:paraId="53E276CD" w14:textId="77777777" w:rsidR="00FC6FB4" w:rsidRPr="00FC6FB4" w:rsidRDefault="00FC6FB4" w:rsidP="00557436">
                                  <w:pPr>
                                    <w:spacing w:line="240" w:lineRule="auto"/>
                                    <w:rPr>
                                      <w:b/>
                                    </w:rPr>
                                  </w:pPr>
                                </w:p>
                                <w:p w14:paraId="31F46ED0" w14:textId="77777777" w:rsidR="00FC6FB4" w:rsidRPr="00FC6FB4" w:rsidRDefault="00FC6FB4" w:rsidP="00557436">
                                  <w:pPr>
                                    <w:spacing w:line="240" w:lineRule="auto"/>
                                    <w:rPr>
                                      <w:b/>
                                    </w:rPr>
                                  </w:pPr>
                                </w:p>
                                <w:p w14:paraId="094C0153" w14:textId="77777777" w:rsidR="00FC6FB4" w:rsidRPr="00FC6FB4" w:rsidRDefault="00FC6FB4" w:rsidP="00557436">
                                  <w:pPr>
                                    <w:spacing w:line="240" w:lineRule="auto"/>
                                    <w:rPr>
                                      <w:b/>
                                    </w:rPr>
                                  </w:pPr>
                                </w:p>
                                <w:p w14:paraId="43DB85E0" w14:textId="77777777" w:rsidR="00FC6FB4" w:rsidRPr="00FC6FB4" w:rsidRDefault="00FC6FB4" w:rsidP="00557436">
                                  <w:pPr>
                                    <w:spacing w:line="240" w:lineRule="auto"/>
                                    <w:rPr>
                                      <w:b/>
                                    </w:rPr>
                                  </w:pPr>
                                </w:p>
                                <w:p w14:paraId="57ABA91B" w14:textId="77777777" w:rsidR="00FC6FB4" w:rsidRPr="00FC6FB4" w:rsidRDefault="00FC6FB4" w:rsidP="00557436">
                                  <w:pPr>
                                    <w:spacing w:line="240" w:lineRule="auto"/>
                                    <w:rPr>
                                      <w:b/>
                                    </w:rPr>
                                  </w:pPr>
                                </w:p>
                              </w:tc>
                            </w:tr>
                            <w:tr w:rsidR="00570523" w:rsidRPr="00FC6FB4" w14:paraId="48A3C690" w14:textId="77777777" w:rsidTr="00FD4CFD">
                              <w:trPr>
                                <w:trHeight w:val="396"/>
                                <w:jc w:val="center"/>
                              </w:trPr>
                              <w:tc>
                                <w:tcPr>
                                  <w:tcW w:w="3298" w:type="dxa"/>
                                </w:tcPr>
                                <w:p w14:paraId="1D8574F1" w14:textId="77777777" w:rsidR="00570523" w:rsidRPr="00FC6FB4" w:rsidRDefault="00570523" w:rsidP="00557436">
                                  <w:pPr>
                                    <w:spacing w:line="240" w:lineRule="auto"/>
                                    <w:rPr>
                                      <w:b/>
                                    </w:rPr>
                                  </w:pPr>
                                  <w:r w:rsidRPr="00FC6FB4">
                                    <w:rPr>
                                      <w:b/>
                                    </w:rPr>
                                    <w:t>Anticipated Completion Date:</w:t>
                                  </w:r>
                                </w:p>
                                <w:p w14:paraId="23E3FD1F" w14:textId="77777777" w:rsidR="00FC6FB4" w:rsidRPr="00FC6FB4" w:rsidRDefault="00FC6FB4" w:rsidP="00FC6FB4">
                                  <w:pPr>
                                    <w:pStyle w:val="NoSpacing"/>
                                  </w:pPr>
                                </w:p>
                              </w:tc>
                              <w:tc>
                                <w:tcPr>
                                  <w:tcW w:w="5510" w:type="dxa"/>
                                  <w:gridSpan w:val="2"/>
                                  <w:shd w:val="clear" w:color="auto" w:fill="auto"/>
                                </w:tcPr>
                                <w:p w14:paraId="7C72513F" w14:textId="77777777" w:rsidR="00570523" w:rsidRPr="00FC6FB4" w:rsidRDefault="00570523" w:rsidP="00557436"/>
                              </w:tc>
                            </w:tr>
                            <w:tr w:rsidR="00570523" w:rsidRPr="00FC6FB4" w14:paraId="34DC06D0" w14:textId="77777777" w:rsidTr="00FD4CFD">
                              <w:trPr>
                                <w:trHeight w:val="396"/>
                                <w:jc w:val="center"/>
                              </w:trPr>
                              <w:tc>
                                <w:tcPr>
                                  <w:tcW w:w="3298" w:type="dxa"/>
                                </w:tcPr>
                                <w:p w14:paraId="4E0552B6" w14:textId="77777777" w:rsidR="00570523" w:rsidRPr="00FC6FB4" w:rsidRDefault="00570523" w:rsidP="00557436">
                                  <w:pPr>
                                    <w:spacing w:line="240" w:lineRule="auto"/>
                                    <w:rPr>
                                      <w:b/>
                                    </w:rPr>
                                  </w:pPr>
                                  <w:r w:rsidRPr="00FC6FB4">
                                    <w:rPr>
                                      <w:b/>
                                    </w:rPr>
                                    <w:t>Person/Department Responsible:</w:t>
                                  </w:r>
                                </w:p>
                                <w:p w14:paraId="3D42E623" w14:textId="77777777" w:rsidR="00FC6FB4" w:rsidRPr="00FC6FB4" w:rsidRDefault="00FC6FB4" w:rsidP="00FC6FB4">
                                  <w:pPr>
                                    <w:pStyle w:val="NoSpacing"/>
                                  </w:pPr>
                                </w:p>
                              </w:tc>
                              <w:tc>
                                <w:tcPr>
                                  <w:tcW w:w="5510" w:type="dxa"/>
                                  <w:gridSpan w:val="2"/>
                                  <w:shd w:val="clear" w:color="auto" w:fill="auto"/>
                                </w:tcPr>
                                <w:p w14:paraId="4A839445" w14:textId="77777777" w:rsidR="00570523" w:rsidRPr="00FC6FB4" w:rsidRDefault="00570523" w:rsidP="00557436"/>
                              </w:tc>
                            </w:tr>
                            <w:tr w:rsidR="00570523" w:rsidRPr="00570523" w14:paraId="4A03664C" w14:textId="77777777" w:rsidTr="00FD4CFD">
                              <w:trPr>
                                <w:trHeight w:val="468"/>
                                <w:jc w:val="center"/>
                              </w:trPr>
                              <w:tc>
                                <w:tcPr>
                                  <w:tcW w:w="3298" w:type="dxa"/>
                                </w:tcPr>
                                <w:p w14:paraId="77FE3B0B" w14:textId="77777777" w:rsidR="00570523" w:rsidRPr="00FC6FB4" w:rsidRDefault="00570523" w:rsidP="00557436">
                                  <w:pPr>
                                    <w:spacing w:line="240" w:lineRule="auto"/>
                                    <w:rPr>
                                      <w:b/>
                                    </w:rPr>
                                  </w:pPr>
                                  <w:r w:rsidRPr="00FC6FB4">
                                    <w:rPr>
                                      <w:b/>
                                    </w:rPr>
                                    <w:t xml:space="preserve">Position: </w:t>
                                  </w:r>
                                </w:p>
                                <w:p w14:paraId="6F2BFAE5" w14:textId="77777777" w:rsidR="00FC6FB4" w:rsidRPr="00FC6FB4" w:rsidRDefault="00FC6FB4" w:rsidP="00FC6FB4">
                                  <w:pPr>
                                    <w:pStyle w:val="NoSpacing"/>
                                  </w:pPr>
                                </w:p>
                              </w:tc>
                              <w:tc>
                                <w:tcPr>
                                  <w:tcW w:w="2570" w:type="dxa"/>
                                  <w:shd w:val="clear" w:color="auto" w:fill="auto"/>
                                </w:tcPr>
                                <w:p w14:paraId="05452499" w14:textId="77777777" w:rsidR="00570523" w:rsidRPr="00FC6FB4" w:rsidRDefault="00570523" w:rsidP="00557436">
                                  <w:pPr>
                                    <w:rPr>
                                      <w:b/>
                                    </w:rPr>
                                  </w:pPr>
                                  <w:r w:rsidRPr="00FC6FB4">
                                    <w:rPr>
                                      <w:b/>
                                    </w:rPr>
                                    <w:t xml:space="preserve">Phone: </w:t>
                                  </w:r>
                                </w:p>
                              </w:tc>
                              <w:tc>
                                <w:tcPr>
                                  <w:tcW w:w="2940" w:type="dxa"/>
                                  <w:shd w:val="clear" w:color="auto" w:fill="auto"/>
                                </w:tcPr>
                                <w:p w14:paraId="4899A95E" w14:textId="77777777" w:rsidR="00570523" w:rsidRPr="00570523" w:rsidRDefault="00570523" w:rsidP="00557436">
                                  <w:pPr>
                                    <w:rPr>
                                      <w:b/>
                                    </w:rPr>
                                  </w:pPr>
                                  <w:r w:rsidRPr="00FC6FB4">
                                    <w:rPr>
                                      <w:b/>
                                    </w:rPr>
                                    <w:t>Email:</w:t>
                                  </w:r>
                                  <w:r w:rsidRPr="00570523">
                                    <w:rPr>
                                      <w:b/>
                                    </w:rPr>
                                    <w:t xml:space="preserve"> </w:t>
                                  </w:r>
                                </w:p>
                              </w:tc>
                            </w:tr>
                          </w:tbl>
                          <w:p w14:paraId="7F7841B4" w14:textId="77777777" w:rsidR="002D7C75" w:rsidRPr="00570523" w:rsidRDefault="002D7C75" w:rsidP="002D7C75">
                            <w:pPr>
                              <w:tabs>
                                <w:tab w:val="left" w:pos="0"/>
                              </w:tabs>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23803" id="Text Box 2" o:spid="_x0000_s1028" type="#_x0000_t202" style="position:absolute;margin-left:-8.1pt;margin-top:2pt;width:506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" fillcolor="window" strokecolor="windowText" strokeweight="3pt">
                <v:textbox>
                  <w:txbxContent>
                    <w:p w14:paraId="66F03F3B" w14:textId="77777777" w:rsidR="002D7C75" w:rsidRPr="00FD4CFD" w:rsidRDefault="00570523" w:rsidP="00FC6FB4">
                      <w:pPr>
                        <w:spacing w:after="0" w:line="240" w:lineRule="auto"/>
                        <w:rPr>
                          <w:rFonts w:ascii="Times New Roman" w:eastAsia="Times New Roman" w:hAnsi="Times New Roman" w:cs="Times New Roman"/>
                          <w:b/>
                          <w:i/>
                          <w:color w:val="1F497D" w:themeColor="text2"/>
                        </w:rPr>
                      </w:pPr>
                      <w:r w:rsidRPr="00FC6FB4">
                        <w:rPr>
                          <w:rFonts w:ascii="Times New Roman" w:eastAsia="Times New Roman" w:hAnsi="Times New Roman" w:cs="Times New Roman"/>
                        </w:rPr>
                        <w:t xml:space="preserve">A Corrective Action Plan sample is listed below, the full version of the document </w:t>
                      </w:r>
                      <w:r w:rsidR="00FC6FB4" w:rsidRPr="00FC6FB4">
                        <w:rPr>
                          <w:rFonts w:ascii="Times New Roman" w:eastAsia="Times New Roman" w:hAnsi="Times New Roman" w:cs="Times New Roman"/>
                        </w:rPr>
                        <w:t xml:space="preserve">in Word format is </w:t>
                      </w:r>
                      <w:r w:rsidRPr="00FC6FB4">
                        <w:rPr>
                          <w:rFonts w:ascii="Times New Roman" w:eastAsia="Times New Roman" w:hAnsi="Times New Roman" w:cs="Times New Roman"/>
                        </w:rPr>
                        <w:t>ava</w:t>
                      </w:r>
                      <w:r w:rsidR="00FC6FB4" w:rsidRPr="00FC6FB4">
                        <w:rPr>
                          <w:rFonts w:ascii="Times New Roman" w:eastAsia="Times New Roman" w:hAnsi="Times New Roman" w:cs="Times New Roman"/>
                        </w:rPr>
                        <w:t xml:space="preserve">ilable on the CCBH website at:  </w:t>
                      </w:r>
                      <w:hyperlink r:id="rId10" w:history="1">
                        <w:r w:rsidR="00FC6FB4" w:rsidRPr="00FD4CFD">
                          <w:rPr>
                            <w:rFonts w:ascii="Times New Roman" w:eastAsia="Times New Roman" w:hAnsi="Times New Roman" w:cs="Times New Roman"/>
                            <w:b/>
                            <w:i/>
                            <w:color w:val="1F497D" w:themeColor="text2"/>
                          </w:rPr>
                          <w:t>www.ccbh.net/ryan-white-provider-resources</w:t>
                        </w:r>
                      </w:hyperlink>
                    </w:p>
                    <w:p w14:paraId="29B6AC2D" w14:textId="77777777" w:rsidR="00FC6FB4" w:rsidRPr="00FC6FB4" w:rsidRDefault="00FC6FB4" w:rsidP="00FC6FB4">
                      <w:pPr>
                        <w:spacing w:after="0" w:line="240" w:lineRule="auto"/>
                        <w:rPr>
                          <w:rFonts w:ascii="Times New Roman" w:eastAsia="Times New Roman" w:hAnsi="Times New Roman" w:cs="Times New Roman"/>
                        </w:rPr>
                      </w:pPr>
                    </w:p>
                    <w:p w14:paraId="5FF809D8" w14:textId="77777777" w:rsidR="00570523" w:rsidRDefault="00FC6FB4" w:rsidP="00FC6FB4">
                      <w:pPr>
                        <w:spacing w:after="0" w:line="240" w:lineRule="auto"/>
                        <w:rPr>
                          <w:rFonts w:ascii="Times New Roman" w:eastAsia="Times New Roman" w:hAnsi="Times New Roman" w:cs="Times New Roman"/>
                        </w:rPr>
                      </w:pPr>
                      <w:r w:rsidRPr="00FC6FB4">
                        <w:rPr>
                          <w:rFonts w:ascii="Times New Roman" w:eastAsia="Times New Roman" w:hAnsi="Times New Roman" w:cs="Times New Roman"/>
                        </w:rPr>
                        <w:t>This form should be s</w:t>
                      </w:r>
                      <w:r w:rsidR="00C6024F">
                        <w:rPr>
                          <w:rFonts w:ascii="Times New Roman" w:eastAsia="Times New Roman" w:hAnsi="Times New Roman" w:cs="Times New Roman"/>
                        </w:rPr>
                        <w:t>een as only a sample; Sub-Recipie</w:t>
                      </w:r>
                      <w:r w:rsidRPr="00FC6FB4">
                        <w:rPr>
                          <w:rFonts w:ascii="Times New Roman" w:eastAsia="Times New Roman" w:hAnsi="Times New Roman" w:cs="Times New Roman"/>
                        </w:rPr>
                        <w:t xml:space="preserve">nts may choose to alter the form in any way to meet their own agency needs.  </w:t>
                      </w:r>
                    </w:p>
                    <w:p w14:paraId="499E98F5" w14:textId="77777777" w:rsidR="00FD4CFD" w:rsidRPr="00FC6FB4" w:rsidRDefault="00FD4CFD" w:rsidP="00FC6FB4">
                      <w:pPr>
                        <w:spacing w:after="0" w:line="240" w:lineRule="auto"/>
                        <w:rPr>
                          <w:rFonts w:ascii="Times New Roman" w:eastAsia="Times New Roman" w:hAnsi="Times New Roman" w:cs="Times New Roman"/>
                        </w:rPr>
                      </w:pPr>
                    </w:p>
                    <w:p w14:paraId="645EC1A6" w14:textId="77777777" w:rsidR="002D7C75" w:rsidRPr="00570523" w:rsidRDefault="002D7C75" w:rsidP="002D7C75">
                      <w:pPr>
                        <w:pStyle w:val="ListParagraph"/>
                        <w:tabs>
                          <w:tab w:val="left" w:pos="0"/>
                        </w:tabs>
                        <w:spacing w:after="0" w:line="240" w:lineRule="auto"/>
                        <w:ind w:left="360"/>
                        <w:rPr>
                          <w:rFonts w:ascii="Times New Roman" w:hAnsi="Times New Roman" w:cs="Times New Roman"/>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2570"/>
                        <w:gridCol w:w="2940"/>
                      </w:tblGrid>
                      <w:tr w:rsidR="00570523" w:rsidRPr="00FC6FB4" w14:paraId="554800F7" w14:textId="77777777" w:rsidTr="00557436">
                        <w:trPr>
                          <w:trHeight w:val="287"/>
                          <w:jc w:val="center"/>
                        </w:trPr>
                        <w:tc>
                          <w:tcPr>
                            <w:tcW w:w="8808" w:type="dxa"/>
                            <w:gridSpan w:val="3"/>
                          </w:tcPr>
                          <w:p w14:paraId="2237E48F" w14:textId="77777777" w:rsidR="00570523" w:rsidRPr="00FC6FB4" w:rsidRDefault="00570523" w:rsidP="00557436">
                            <w:pPr>
                              <w:spacing w:line="240" w:lineRule="auto"/>
                              <w:ind w:right="-27"/>
                              <w:jc w:val="center"/>
                              <w:rPr>
                                <w:rStyle w:val="Strong"/>
                              </w:rPr>
                            </w:pPr>
                            <w:r w:rsidRPr="00FC6FB4">
                              <w:rPr>
                                <w:rStyle w:val="Strong"/>
                              </w:rPr>
                              <w:t>Finding: (Please include detailed description of audit finding)</w:t>
                            </w:r>
                          </w:p>
                        </w:tc>
                      </w:tr>
                      <w:tr w:rsidR="00570523" w:rsidRPr="00FC6FB4" w14:paraId="33D63640" w14:textId="77777777" w:rsidTr="00557436">
                        <w:trPr>
                          <w:trHeight w:val="1340"/>
                          <w:jc w:val="center"/>
                        </w:trPr>
                        <w:tc>
                          <w:tcPr>
                            <w:tcW w:w="8808" w:type="dxa"/>
                            <w:gridSpan w:val="3"/>
                          </w:tcPr>
                          <w:p w14:paraId="4659D45A" w14:textId="77777777" w:rsidR="00570523" w:rsidRPr="00FC6FB4" w:rsidRDefault="00570523" w:rsidP="00557436">
                            <w:pPr>
                              <w:spacing w:line="240" w:lineRule="auto"/>
                              <w:ind w:right="-27"/>
                              <w:rPr>
                                <w:rStyle w:val="Strong"/>
                              </w:rPr>
                            </w:pPr>
                          </w:p>
                          <w:p w14:paraId="7F346B9D" w14:textId="77777777" w:rsidR="00FC6FB4" w:rsidRPr="00FC6FB4" w:rsidRDefault="00FC6FB4" w:rsidP="00557436">
                            <w:pPr>
                              <w:spacing w:line="240" w:lineRule="auto"/>
                              <w:ind w:right="-27"/>
                              <w:rPr>
                                <w:rStyle w:val="Strong"/>
                              </w:rPr>
                            </w:pPr>
                          </w:p>
                          <w:p w14:paraId="19116DF5" w14:textId="77777777" w:rsidR="00FC6FB4" w:rsidRPr="00FC6FB4" w:rsidRDefault="00FC6FB4" w:rsidP="00557436">
                            <w:pPr>
                              <w:spacing w:line="240" w:lineRule="auto"/>
                              <w:ind w:right="-27"/>
                              <w:rPr>
                                <w:rStyle w:val="Strong"/>
                              </w:rPr>
                            </w:pPr>
                          </w:p>
                          <w:p w14:paraId="4CB416A9" w14:textId="77777777" w:rsidR="00FC6FB4" w:rsidRPr="00FC6FB4" w:rsidRDefault="00FC6FB4" w:rsidP="00557436">
                            <w:pPr>
                              <w:spacing w:line="240" w:lineRule="auto"/>
                              <w:ind w:right="-27"/>
                              <w:rPr>
                                <w:rStyle w:val="Strong"/>
                              </w:rPr>
                            </w:pPr>
                          </w:p>
                        </w:tc>
                      </w:tr>
                      <w:tr w:rsidR="00570523" w:rsidRPr="00FC6FB4" w14:paraId="671A98E9" w14:textId="77777777" w:rsidTr="00557436">
                        <w:trPr>
                          <w:trHeight w:val="372"/>
                          <w:jc w:val="center"/>
                        </w:trPr>
                        <w:tc>
                          <w:tcPr>
                            <w:tcW w:w="8808" w:type="dxa"/>
                            <w:gridSpan w:val="3"/>
                            <w:tcBorders>
                              <w:bottom w:val="single" w:sz="4" w:space="0" w:color="auto"/>
                            </w:tcBorders>
                          </w:tcPr>
                          <w:p w14:paraId="3BEBFB75" w14:textId="77777777" w:rsidR="00570523" w:rsidRPr="00FC6FB4" w:rsidRDefault="00570523" w:rsidP="00BC1825">
                            <w:pPr>
                              <w:spacing w:line="240" w:lineRule="auto"/>
                              <w:jc w:val="center"/>
                              <w:rPr>
                                <w:b/>
                              </w:rPr>
                            </w:pPr>
                            <w:r w:rsidRPr="00FC6FB4">
                              <w:rPr>
                                <w:b/>
                              </w:rPr>
                              <w:t xml:space="preserve">Corrective Action Plan: (Please detail the corrective action that will take place to fix the finding, including objectives, goals, </w:t>
                            </w:r>
                            <w:r w:rsidR="00BC1825" w:rsidRPr="00FC6FB4">
                              <w:rPr>
                                <w:b/>
                              </w:rPr>
                              <w:t xml:space="preserve">and </w:t>
                            </w:r>
                            <w:r w:rsidRPr="00FC6FB4">
                              <w:rPr>
                                <w:b/>
                              </w:rPr>
                              <w:t>activities</w:t>
                            </w:r>
                            <w:r w:rsidR="00BC1825" w:rsidRPr="00FC6FB4">
                              <w:rPr>
                                <w:b/>
                              </w:rPr>
                              <w:t>)</w:t>
                            </w:r>
                          </w:p>
                        </w:tc>
                      </w:tr>
                      <w:tr w:rsidR="00570523" w:rsidRPr="00FC6FB4" w14:paraId="6F835CA1" w14:textId="77777777" w:rsidTr="00557436">
                        <w:trPr>
                          <w:trHeight w:val="1740"/>
                          <w:jc w:val="center"/>
                        </w:trPr>
                        <w:tc>
                          <w:tcPr>
                            <w:tcW w:w="8808" w:type="dxa"/>
                            <w:gridSpan w:val="3"/>
                            <w:tcBorders>
                              <w:bottom w:val="single" w:sz="4" w:space="0" w:color="auto"/>
                            </w:tcBorders>
                          </w:tcPr>
                          <w:p w14:paraId="02690195" w14:textId="77777777" w:rsidR="00570523" w:rsidRPr="00FC6FB4" w:rsidRDefault="00570523" w:rsidP="00557436">
                            <w:pPr>
                              <w:spacing w:line="240" w:lineRule="auto"/>
                              <w:rPr>
                                <w:b/>
                              </w:rPr>
                            </w:pPr>
                          </w:p>
                          <w:p w14:paraId="116E69ED" w14:textId="77777777" w:rsidR="00FC6FB4" w:rsidRPr="00FC6FB4" w:rsidRDefault="00FC6FB4" w:rsidP="00557436">
                            <w:pPr>
                              <w:spacing w:line="240" w:lineRule="auto"/>
                              <w:rPr>
                                <w:b/>
                              </w:rPr>
                            </w:pPr>
                          </w:p>
                          <w:p w14:paraId="53E276CD" w14:textId="77777777" w:rsidR="00FC6FB4" w:rsidRPr="00FC6FB4" w:rsidRDefault="00FC6FB4" w:rsidP="00557436">
                            <w:pPr>
                              <w:spacing w:line="240" w:lineRule="auto"/>
                              <w:rPr>
                                <w:b/>
                              </w:rPr>
                            </w:pPr>
                          </w:p>
                          <w:p w14:paraId="31F46ED0" w14:textId="77777777" w:rsidR="00FC6FB4" w:rsidRPr="00FC6FB4" w:rsidRDefault="00FC6FB4" w:rsidP="00557436">
                            <w:pPr>
                              <w:spacing w:line="240" w:lineRule="auto"/>
                              <w:rPr>
                                <w:b/>
                              </w:rPr>
                            </w:pPr>
                          </w:p>
                          <w:p w14:paraId="094C0153" w14:textId="77777777" w:rsidR="00FC6FB4" w:rsidRPr="00FC6FB4" w:rsidRDefault="00FC6FB4" w:rsidP="00557436">
                            <w:pPr>
                              <w:spacing w:line="240" w:lineRule="auto"/>
                              <w:rPr>
                                <w:b/>
                              </w:rPr>
                            </w:pPr>
                          </w:p>
                          <w:p w14:paraId="43DB85E0" w14:textId="77777777" w:rsidR="00FC6FB4" w:rsidRPr="00FC6FB4" w:rsidRDefault="00FC6FB4" w:rsidP="00557436">
                            <w:pPr>
                              <w:spacing w:line="240" w:lineRule="auto"/>
                              <w:rPr>
                                <w:b/>
                              </w:rPr>
                            </w:pPr>
                          </w:p>
                          <w:p w14:paraId="57ABA91B" w14:textId="77777777" w:rsidR="00FC6FB4" w:rsidRPr="00FC6FB4" w:rsidRDefault="00FC6FB4" w:rsidP="00557436">
                            <w:pPr>
                              <w:spacing w:line="240" w:lineRule="auto"/>
                              <w:rPr>
                                <w:b/>
                              </w:rPr>
                            </w:pPr>
                          </w:p>
                        </w:tc>
                      </w:tr>
                      <w:tr w:rsidR="00570523" w:rsidRPr="00FC6FB4" w14:paraId="48A3C690" w14:textId="77777777" w:rsidTr="00FD4CFD">
                        <w:trPr>
                          <w:trHeight w:val="396"/>
                          <w:jc w:val="center"/>
                        </w:trPr>
                        <w:tc>
                          <w:tcPr>
                            <w:tcW w:w="3298" w:type="dxa"/>
                          </w:tcPr>
                          <w:p w14:paraId="1D8574F1" w14:textId="77777777" w:rsidR="00570523" w:rsidRPr="00FC6FB4" w:rsidRDefault="00570523" w:rsidP="00557436">
                            <w:pPr>
                              <w:spacing w:line="240" w:lineRule="auto"/>
                              <w:rPr>
                                <w:b/>
                              </w:rPr>
                            </w:pPr>
                            <w:r w:rsidRPr="00FC6FB4">
                              <w:rPr>
                                <w:b/>
                              </w:rPr>
                              <w:t>Anticipated Completion Date:</w:t>
                            </w:r>
                          </w:p>
                          <w:p w14:paraId="23E3FD1F" w14:textId="77777777" w:rsidR="00FC6FB4" w:rsidRPr="00FC6FB4" w:rsidRDefault="00FC6FB4" w:rsidP="00FC6FB4">
                            <w:pPr>
                              <w:pStyle w:val="NoSpacing"/>
                            </w:pPr>
                          </w:p>
                        </w:tc>
                        <w:tc>
                          <w:tcPr>
                            <w:tcW w:w="5510" w:type="dxa"/>
                            <w:gridSpan w:val="2"/>
                            <w:shd w:val="clear" w:color="auto" w:fill="auto"/>
                          </w:tcPr>
                          <w:p w14:paraId="7C72513F" w14:textId="77777777" w:rsidR="00570523" w:rsidRPr="00FC6FB4" w:rsidRDefault="00570523" w:rsidP="00557436"/>
                        </w:tc>
                      </w:tr>
                      <w:tr w:rsidR="00570523" w:rsidRPr="00FC6FB4" w14:paraId="34DC06D0" w14:textId="77777777" w:rsidTr="00FD4CFD">
                        <w:trPr>
                          <w:trHeight w:val="396"/>
                          <w:jc w:val="center"/>
                        </w:trPr>
                        <w:tc>
                          <w:tcPr>
                            <w:tcW w:w="3298" w:type="dxa"/>
                          </w:tcPr>
                          <w:p w14:paraId="4E0552B6" w14:textId="77777777" w:rsidR="00570523" w:rsidRPr="00FC6FB4" w:rsidRDefault="00570523" w:rsidP="00557436">
                            <w:pPr>
                              <w:spacing w:line="240" w:lineRule="auto"/>
                              <w:rPr>
                                <w:b/>
                              </w:rPr>
                            </w:pPr>
                            <w:r w:rsidRPr="00FC6FB4">
                              <w:rPr>
                                <w:b/>
                              </w:rPr>
                              <w:t>Person/Department Responsible:</w:t>
                            </w:r>
                          </w:p>
                          <w:p w14:paraId="3D42E623" w14:textId="77777777" w:rsidR="00FC6FB4" w:rsidRPr="00FC6FB4" w:rsidRDefault="00FC6FB4" w:rsidP="00FC6FB4">
                            <w:pPr>
                              <w:pStyle w:val="NoSpacing"/>
                            </w:pPr>
                          </w:p>
                        </w:tc>
                        <w:tc>
                          <w:tcPr>
                            <w:tcW w:w="5510" w:type="dxa"/>
                            <w:gridSpan w:val="2"/>
                            <w:shd w:val="clear" w:color="auto" w:fill="auto"/>
                          </w:tcPr>
                          <w:p w14:paraId="4A839445" w14:textId="77777777" w:rsidR="00570523" w:rsidRPr="00FC6FB4" w:rsidRDefault="00570523" w:rsidP="00557436"/>
                        </w:tc>
                      </w:tr>
                      <w:tr w:rsidR="00570523" w:rsidRPr="00570523" w14:paraId="4A03664C" w14:textId="77777777" w:rsidTr="00FD4CFD">
                        <w:trPr>
                          <w:trHeight w:val="468"/>
                          <w:jc w:val="center"/>
                        </w:trPr>
                        <w:tc>
                          <w:tcPr>
                            <w:tcW w:w="3298" w:type="dxa"/>
                          </w:tcPr>
                          <w:p w14:paraId="77FE3B0B" w14:textId="77777777" w:rsidR="00570523" w:rsidRPr="00FC6FB4" w:rsidRDefault="00570523" w:rsidP="00557436">
                            <w:pPr>
                              <w:spacing w:line="240" w:lineRule="auto"/>
                              <w:rPr>
                                <w:b/>
                              </w:rPr>
                            </w:pPr>
                            <w:r w:rsidRPr="00FC6FB4">
                              <w:rPr>
                                <w:b/>
                              </w:rPr>
                              <w:t xml:space="preserve">Position: </w:t>
                            </w:r>
                          </w:p>
                          <w:p w14:paraId="6F2BFAE5" w14:textId="77777777" w:rsidR="00FC6FB4" w:rsidRPr="00FC6FB4" w:rsidRDefault="00FC6FB4" w:rsidP="00FC6FB4">
                            <w:pPr>
                              <w:pStyle w:val="NoSpacing"/>
                            </w:pPr>
                          </w:p>
                        </w:tc>
                        <w:tc>
                          <w:tcPr>
                            <w:tcW w:w="2570" w:type="dxa"/>
                            <w:shd w:val="clear" w:color="auto" w:fill="auto"/>
                          </w:tcPr>
                          <w:p w14:paraId="05452499" w14:textId="77777777" w:rsidR="00570523" w:rsidRPr="00FC6FB4" w:rsidRDefault="00570523" w:rsidP="00557436">
                            <w:pPr>
                              <w:rPr>
                                <w:b/>
                              </w:rPr>
                            </w:pPr>
                            <w:r w:rsidRPr="00FC6FB4">
                              <w:rPr>
                                <w:b/>
                              </w:rPr>
                              <w:t xml:space="preserve">Phone: </w:t>
                            </w:r>
                          </w:p>
                        </w:tc>
                        <w:tc>
                          <w:tcPr>
                            <w:tcW w:w="2940" w:type="dxa"/>
                            <w:shd w:val="clear" w:color="auto" w:fill="auto"/>
                          </w:tcPr>
                          <w:p w14:paraId="4899A95E" w14:textId="77777777" w:rsidR="00570523" w:rsidRPr="00570523" w:rsidRDefault="00570523" w:rsidP="00557436">
                            <w:pPr>
                              <w:rPr>
                                <w:b/>
                              </w:rPr>
                            </w:pPr>
                            <w:r w:rsidRPr="00FC6FB4">
                              <w:rPr>
                                <w:b/>
                              </w:rPr>
                              <w:t>Email:</w:t>
                            </w:r>
                            <w:r w:rsidRPr="00570523">
                              <w:rPr>
                                <w:b/>
                              </w:rPr>
                              <w:t xml:space="preserve"> </w:t>
                            </w:r>
                          </w:p>
                        </w:tc>
                      </w:tr>
                    </w:tbl>
                    <w:p w14:paraId="7F7841B4" w14:textId="77777777" w:rsidR="002D7C75" w:rsidRPr="00570523" w:rsidRDefault="002D7C75" w:rsidP="002D7C75">
                      <w:pPr>
                        <w:tabs>
                          <w:tab w:val="left" w:pos="0"/>
                        </w:tabs>
                        <w:rPr>
                          <w:b/>
                        </w:rPr>
                      </w:pPr>
                    </w:p>
                  </w:txbxContent>
                </v:textbox>
              </v:shape>
            </w:pict>
          </mc:Fallback>
        </mc:AlternateContent>
      </w:r>
      <w:r w:rsidR="00570523">
        <w:rPr>
          <w:noProof/>
        </w:rPr>
        <w:drawing>
          <wp:anchor distT="0" distB="0" distL="114300" distR="114300" simplePos="0" relativeHeight="251664384" behindDoc="1" locked="0" layoutInCell="1" allowOverlap="1" wp14:anchorId="15ADCCC6" wp14:editId="479582E6">
            <wp:simplePos x="0" y="0"/>
            <wp:positionH relativeFrom="column">
              <wp:posOffset>5728335</wp:posOffset>
            </wp:positionH>
            <wp:positionV relativeFrom="paragraph">
              <wp:posOffset>8488680</wp:posOffset>
            </wp:positionV>
            <wp:extent cx="1157605" cy="627380"/>
            <wp:effectExtent l="0" t="0" r="4445" b="1270"/>
            <wp:wrapTight wrapText="bothSides">
              <wp:wrapPolygon edited="0">
                <wp:start x="0" y="0"/>
                <wp:lineTo x="0" y="20988"/>
                <wp:lineTo x="21327" y="20988"/>
                <wp:lineTo x="213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n White Cleveland TGA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7605" cy="627380"/>
                    </a:xfrm>
                    <a:prstGeom prst="rect">
                      <a:avLst/>
                    </a:prstGeom>
                  </pic:spPr>
                </pic:pic>
              </a:graphicData>
            </a:graphic>
            <wp14:sizeRelH relativeFrom="page">
              <wp14:pctWidth>0</wp14:pctWidth>
            </wp14:sizeRelH>
            <wp14:sizeRelV relativeFrom="page">
              <wp14:pctHeight>0</wp14:pctHeight>
            </wp14:sizeRelV>
          </wp:anchor>
        </w:drawing>
      </w:r>
    </w:p>
    <w:sectPr w:rsidR="002D7C75" w:rsidRPr="002D7C75" w:rsidSect="00C053E6">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1C47D" w14:textId="77777777" w:rsidR="00045D86" w:rsidRDefault="00045D86" w:rsidP="00A020EC">
      <w:pPr>
        <w:spacing w:after="0" w:line="240" w:lineRule="auto"/>
      </w:pPr>
      <w:r>
        <w:separator/>
      </w:r>
    </w:p>
  </w:endnote>
  <w:endnote w:type="continuationSeparator" w:id="0">
    <w:p w14:paraId="0E31B550" w14:textId="77777777" w:rsidR="00045D86" w:rsidRDefault="00045D86" w:rsidP="00A0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90781" w14:textId="77777777" w:rsidR="00045D86" w:rsidRDefault="00045D86" w:rsidP="00A020EC">
      <w:pPr>
        <w:spacing w:after="0" w:line="240" w:lineRule="auto"/>
      </w:pPr>
      <w:r>
        <w:separator/>
      </w:r>
    </w:p>
  </w:footnote>
  <w:footnote w:type="continuationSeparator" w:id="0">
    <w:p w14:paraId="2ED3A4D9" w14:textId="77777777" w:rsidR="00045D86" w:rsidRDefault="00045D86" w:rsidP="00A02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F46"/>
    <w:multiLevelType w:val="hybridMultilevel"/>
    <w:tmpl w:val="B9A0DB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C40F0"/>
    <w:multiLevelType w:val="hybridMultilevel"/>
    <w:tmpl w:val="139EF7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320841"/>
    <w:multiLevelType w:val="hybridMultilevel"/>
    <w:tmpl w:val="BE288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C00BC3"/>
    <w:multiLevelType w:val="hybridMultilevel"/>
    <w:tmpl w:val="B7884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2735A"/>
    <w:multiLevelType w:val="hybridMultilevel"/>
    <w:tmpl w:val="1B5E4F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E26C85"/>
    <w:multiLevelType w:val="hybridMultilevel"/>
    <w:tmpl w:val="7916AF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355272"/>
    <w:multiLevelType w:val="hybridMultilevel"/>
    <w:tmpl w:val="3D0429E4"/>
    <w:lvl w:ilvl="0" w:tplc="04090009">
      <w:start w:val="1"/>
      <w:numFmt w:val="bullet"/>
      <w:lvlText w:val=""/>
      <w:lvlJc w:val="left"/>
      <w:pPr>
        <w:ind w:left="56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F6BEA"/>
    <w:multiLevelType w:val="hybridMultilevel"/>
    <w:tmpl w:val="5D1C5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86C93"/>
    <w:multiLevelType w:val="hybridMultilevel"/>
    <w:tmpl w:val="C6C619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C41C6E"/>
    <w:multiLevelType w:val="hybridMultilevel"/>
    <w:tmpl w:val="10ECAD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400758"/>
    <w:multiLevelType w:val="hybridMultilevel"/>
    <w:tmpl w:val="B6AEAF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674773"/>
    <w:multiLevelType w:val="hybridMultilevel"/>
    <w:tmpl w:val="908A76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C611E9"/>
    <w:multiLevelType w:val="hybridMultilevel"/>
    <w:tmpl w:val="7BD86E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7"/>
  </w:num>
  <w:num w:numId="5">
    <w:abstractNumId w:val="1"/>
  </w:num>
  <w:num w:numId="6">
    <w:abstractNumId w:val="9"/>
  </w:num>
  <w:num w:numId="7">
    <w:abstractNumId w:val="8"/>
  </w:num>
  <w:num w:numId="8">
    <w:abstractNumId w:val="3"/>
  </w:num>
  <w:num w:numId="9">
    <w:abstractNumId w:val="0"/>
  </w:num>
  <w:num w:numId="10">
    <w:abstractNumId w:val="11"/>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ED"/>
    <w:rsid w:val="00013D75"/>
    <w:rsid w:val="000222ED"/>
    <w:rsid w:val="00037D16"/>
    <w:rsid w:val="00043634"/>
    <w:rsid w:val="00045D86"/>
    <w:rsid w:val="00077B47"/>
    <w:rsid w:val="000A7702"/>
    <w:rsid w:val="000E221E"/>
    <w:rsid w:val="000E75CA"/>
    <w:rsid w:val="001210BD"/>
    <w:rsid w:val="00123AAB"/>
    <w:rsid w:val="001A368D"/>
    <w:rsid w:val="001A3A79"/>
    <w:rsid w:val="001E176C"/>
    <w:rsid w:val="001F4DB3"/>
    <w:rsid w:val="002375DD"/>
    <w:rsid w:val="00261D9A"/>
    <w:rsid w:val="00282D35"/>
    <w:rsid w:val="00285EAC"/>
    <w:rsid w:val="00286AC8"/>
    <w:rsid w:val="002D2721"/>
    <w:rsid w:val="002D7C75"/>
    <w:rsid w:val="002E328E"/>
    <w:rsid w:val="003610B6"/>
    <w:rsid w:val="00361473"/>
    <w:rsid w:val="003761D4"/>
    <w:rsid w:val="003C02B0"/>
    <w:rsid w:val="003C41B1"/>
    <w:rsid w:val="003D6907"/>
    <w:rsid w:val="003E4AA1"/>
    <w:rsid w:val="003F7FA3"/>
    <w:rsid w:val="00405CC1"/>
    <w:rsid w:val="00426FA1"/>
    <w:rsid w:val="00457134"/>
    <w:rsid w:val="00477EB0"/>
    <w:rsid w:val="004866FA"/>
    <w:rsid w:val="004971D8"/>
    <w:rsid w:val="004D210A"/>
    <w:rsid w:val="004E41CC"/>
    <w:rsid w:val="004F641E"/>
    <w:rsid w:val="005352DC"/>
    <w:rsid w:val="005420C0"/>
    <w:rsid w:val="00570523"/>
    <w:rsid w:val="005727F7"/>
    <w:rsid w:val="00574E3F"/>
    <w:rsid w:val="005C7C1E"/>
    <w:rsid w:val="005E46A5"/>
    <w:rsid w:val="005F59D4"/>
    <w:rsid w:val="006745A5"/>
    <w:rsid w:val="0069610C"/>
    <w:rsid w:val="006D75EE"/>
    <w:rsid w:val="006E0B6A"/>
    <w:rsid w:val="006E4ACA"/>
    <w:rsid w:val="006E7180"/>
    <w:rsid w:val="007336C4"/>
    <w:rsid w:val="007565F3"/>
    <w:rsid w:val="00787938"/>
    <w:rsid w:val="0079517B"/>
    <w:rsid w:val="00810805"/>
    <w:rsid w:val="008450C4"/>
    <w:rsid w:val="00854148"/>
    <w:rsid w:val="0088390F"/>
    <w:rsid w:val="00894938"/>
    <w:rsid w:val="008B12E6"/>
    <w:rsid w:val="008C5E3A"/>
    <w:rsid w:val="00915160"/>
    <w:rsid w:val="00924B74"/>
    <w:rsid w:val="0093419C"/>
    <w:rsid w:val="009455FE"/>
    <w:rsid w:val="009575E6"/>
    <w:rsid w:val="00967A1C"/>
    <w:rsid w:val="0098036C"/>
    <w:rsid w:val="0099247D"/>
    <w:rsid w:val="009B3105"/>
    <w:rsid w:val="009C6752"/>
    <w:rsid w:val="009F07F5"/>
    <w:rsid w:val="009F186D"/>
    <w:rsid w:val="00A020EC"/>
    <w:rsid w:val="00A07B51"/>
    <w:rsid w:val="00A46780"/>
    <w:rsid w:val="00AB0519"/>
    <w:rsid w:val="00AC2617"/>
    <w:rsid w:val="00AC5F49"/>
    <w:rsid w:val="00AF57F0"/>
    <w:rsid w:val="00B4664C"/>
    <w:rsid w:val="00B7153D"/>
    <w:rsid w:val="00B845DC"/>
    <w:rsid w:val="00BA2D0E"/>
    <w:rsid w:val="00BC1825"/>
    <w:rsid w:val="00BE2213"/>
    <w:rsid w:val="00C053E6"/>
    <w:rsid w:val="00C06BA9"/>
    <w:rsid w:val="00C3317B"/>
    <w:rsid w:val="00C41ECF"/>
    <w:rsid w:val="00C5280D"/>
    <w:rsid w:val="00C6024F"/>
    <w:rsid w:val="00C6036A"/>
    <w:rsid w:val="00C64C04"/>
    <w:rsid w:val="00C83023"/>
    <w:rsid w:val="00C83664"/>
    <w:rsid w:val="00CB15F5"/>
    <w:rsid w:val="00CD76E3"/>
    <w:rsid w:val="00CE4E2E"/>
    <w:rsid w:val="00CF5F06"/>
    <w:rsid w:val="00D03225"/>
    <w:rsid w:val="00D241AA"/>
    <w:rsid w:val="00D24BED"/>
    <w:rsid w:val="00D64E72"/>
    <w:rsid w:val="00D66DC0"/>
    <w:rsid w:val="00D90819"/>
    <w:rsid w:val="00DA1F31"/>
    <w:rsid w:val="00DF2B08"/>
    <w:rsid w:val="00DF7F13"/>
    <w:rsid w:val="00E64B0F"/>
    <w:rsid w:val="00E9229A"/>
    <w:rsid w:val="00E95E82"/>
    <w:rsid w:val="00EC6322"/>
    <w:rsid w:val="00ED016C"/>
    <w:rsid w:val="00EE3738"/>
    <w:rsid w:val="00FA026A"/>
    <w:rsid w:val="00FB1A8B"/>
    <w:rsid w:val="00FC13EC"/>
    <w:rsid w:val="00FC6FB4"/>
    <w:rsid w:val="00FD4CFD"/>
    <w:rsid w:val="00FD6176"/>
    <w:rsid w:val="00FE7BA6"/>
    <w:rsid w:val="00FF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CE9E"/>
  <w15:docId w15:val="{06D53399-B63A-40D1-BC7D-DB8FBF8E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4D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59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59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5DD"/>
    <w:pPr>
      <w:ind w:left="720"/>
      <w:contextualSpacing/>
    </w:pPr>
  </w:style>
  <w:style w:type="table" w:styleId="TableGrid">
    <w:name w:val="Table Grid"/>
    <w:basedOn w:val="TableNormal"/>
    <w:uiPriority w:val="59"/>
    <w:rsid w:val="00854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F4DB3"/>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06B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6BA9"/>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5F59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F59D4"/>
    <w:rPr>
      <w:rFonts w:asciiTheme="majorHAnsi" w:eastAsiaTheme="majorEastAsia" w:hAnsiTheme="majorHAnsi" w:cstheme="majorBidi"/>
      <w:b/>
      <w:bCs/>
      <w:color w:val="4F81BD" w:themeColor="accent1"/>
    </w:rPr>
  </w:style>
  <w:style w:type="paragraph" w:styleId="NoSpacing">
    <w:name w:val="No Spacing"/>
    <w:uiPriority w:val="1"/>
    <w:qFormat/>
    <w:rsid w:val="005F59D4"/>
    <w:pPr>
      <w:spacing w:after="0" w:line="240" w:lineRule="auto"/>
    </w:pPr>
  </w:style>
  <w:style w:type="paragraph" w:styleId="Header">
    <w:name w:val="header"/>
    <w:basedOn w:val="Normal"/>
    <w:link w:val="HeaderChar"/>
    <w:uiPriority w:val="99"/>
    <w:unhideWhenUsed/>
    <w:rsid w:val="00A02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0EC"/>
  </w:style>
  <w:style w:type="paragraph" w:styleId="Footer">
    <w:name w:val="footer"/>
    <w:basedOn w:val="Normal"/>
    <w:link w:val="FooterChar"/>
    <w:uiPriority w:val="99"/>
    <w:unhideWhenUsed/>
    <w:rsid w:val="00A02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0EC"/>
  </w:style>
  <w:style w:type="paragraph" w:styleId="Title">
    <w:name w:val="Title"/>
    <w:basedOn w:val="Normal"/>
    <w:next w:val="Normal"/>
    <w:link w:val="TitleChar"/>
    <w:uiPriority w:val="10"/>
    <w:qFormat/>
    <w:rsid w:val="00A020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20EC"/>
    <w:rPr>
      <w:rFonts w:asciiTheme="majorHAnsi" w:eastAsiaTheme="majorEastAsia" w:hAnsiTheme="majorHAnsi" w:cstheme="majorBidi"/>
      <w:color w:val="17365D" w:themeColor="text2" w:themeShade="BF"/>
      <w:spacing w:val="5"/>
      <w:kern w:val="28"/>
      <w:sz w:val="52"/>
      <w:szCs w:val="52"/>
    </w:rPr>
  </w:style>
  <w:style w:type="paragraph" w:customStyle="1" w:styleId="DE7B8801F2B1483F98D539CC92927118">
    <w:name w:val="DE7B8801F2B1483F98D539CC92927118"/>
    <w:rsid w:val="00D241AA"/>
    <w:rPr>
      <w:rFonts w:eastAsiaTheme="minorEastAsia"/>
      <w:lang w:eastAsia="ja-JP"/>
    </w:rPr>
  </w:style>
  <w:style w:type="paragraph" w:styleId="BalloonText">
    <w:name w:val="Balloon Text"/>
    <w:basedOn w:val="Normal"/>
    <w:link w:val="BalloonTextChar"/>
    <w:uiPriority w:val="99"/>
    <w:semiHidden/>
    <w:unhideWhenUsed/>
    <w:rsid w:val="00D24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1AA"/>
    <w:rPr>
      <w:rFonts w:ascii="Tahoma" w:hAnsi="Tahoma" w:cs="Tahoma"/>
      <w:sz w:val="16"/>
      <w:szCs w:val="16"/>
    </w:rPr>
  </w:style>
  <w:style w:type="paragraph" w:customStyle="1" w:styleId="Default">
    <w:name w:val="Default"/>
    <w:rsid w:val="006E4ACA"/>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70523"/>
    <w:rPr>
      <w:b/>
      <w:bCs/>
    </w:rPr>
  </w:style>
  <w:style w:type="character" w:styleId="Hyperlink">
    <w:name w:val="Hyperlink"/>
    <w:basedOn w:val="DefaultParagraphFont"/>
    <w:uiPriority w:val="99"/>
    <w:unhideWhenUsed/>
    <w:rsid w:val="00FC6FB4"/>
    <w:rPr>
      <w:color w:val="0000FF" w:themeColor="hyperlink"/>
      <w:u w:val="single"/>
    </w:rPr>
  </w:style>
  <w:style w:type="character" w:styleId="CommentReference">
    <w:name w:val="annotation reference"/>
    <w:basedOn w:val="DefaultParagraphFont"/>
    <w:uiPriority w:val="99"/>
    <w:semiHidden/>
    <w:unhideWhenUsed/>
    <w:rsid w:val="009C6752"/>
    <w:rPr>
      <w:sz w:val="16"/>
      <w:szCs w:val="16"/>
    </w:rPr>
  </w:style>
  <w:style w:type="paragraph" w:styleId="CommentText">
    <w:name w:val="annotation text"/>
    <w:basedOn w:val="Normal"/>
    <w:link w:val="CommentTextChar"/>
    <w:uiPriority w:val="99"/>
    <w:semiHidden/>
    <w:unhideWhenUsed/>
    <w:rsid w:val="009C6752"/>
    <w:pPr>
      <w:spacing w:line="240" w:lineRule="auto"/>
    </w:pPr>
    <w:rPr>
      <w:sz w:val="20"/>
      <w:szCs w:val="20"/>
    </w:rPr>
  </w:style>
  <w:style w:type="character" w:customStyle="1" w:styleId="CommentTextChar">
    <w:name w:val="Comment Text Char"/>
    <w:basedOn w:val="DefaultParagraphFont"/>
    <w:link w:val="CommentText"/>
    <w:uiPriority w:val="99"/>
    <w:semiHidden/>
    <w:rsid w:val="009C6752"/>
    <w:rPr>
      <w:sz w:val="20"/>
      <w:szCs w:val="20"/>
    </w:rPr>
  </w:style>
  <w:style w:type="paragraph" w:styleId="CommentSubject">
    <w:name w:val="annotation subject"/>
    <w:basedOn w:val="CommentText"/>
    <w:next w:val="CommentText"/>
    <w:link w:val="CommentSubjectChar"/>
    <w:uiPriority w:val="99"/>
    <w:semiHidden/>
    <w:unhideWhenUsed/>
    <w:rsid w:val="009C6752"/>
    <w:rPr>
      <w:b/>
      <w:bCs/>
    </w:rPr>
  </w:style>
  <w:style w:type="character" w:customStyle="1" w:styleId="CommentSubjectChar">
    <w:name w:val="Comment Subject Char"/>
    <w:basedOn w:val="CommentTextChar"/>
    <w:link w:val="CommentSubject"/>
    <w:uiPriority w:val="99"/>
    <w:semiHidden/>
    <w:rsid w:val="009C67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05295">
      <w:bodyDiv w:val="1"/>
      <w:marLeft w:val="0"/>
      <w:marRight w:val="0"/>
      <w:marTop w:val="0"/>
      <w:marBottom w:val="0"/>
      <w:divBdr>
        <w:top w:val="none" w:sz="0" w:space="0" w:color="auto"/>
        <w:left w:val="none" w:sz="0" w:space="0" w:color="auto"/>
        <w:bottom w:val="none" w:sz="0" w:space="0" w:color="auto"/>
        <w:right w:val="none" w:sz="0" w:space="0" w:color="auto"/>
      </w:divBdr>
      <w:divsChild>
        <w:div w:id="1649244182">
          <w:marLeft w:val="0"/>
          <w:marRight w:val="0"/>
          <w:marTop w:val="0"/>
          <w:marBottom w:val="0"/>
          <w:divBdr>
            <w:top w:val="none" w:sz="0" w:space="0" w:color="auto"/>
            <w:left w:val="none" w:sz="0" w:space="0" w:color="auto"/>
            <w:bottom w:val="none" w:sz="0" w:space="0" w:color="auto"/>
            <w:right w:val="none" w:sz="0" w:space="0" w:color="auto"/>
          </w:divBdr>
        </w:div>
        <w:div w:id="226692483">
          <w:marLeft w:val="0"/>
          <w:marRight w:val="0"/>
          <w:marTop w:val="0"/>
          <w:marBottom w:val="0"/>
          <w:divBdr>
            <w:top w:val="none" w:sz="0" w:space="0" w:color="auto"/>
            <w:left w:val="none" w:sz="0" w:space="0" w:color="auto"/>
            <w:bottom w:val="none" w:sz="0" w:space="0" w:color="auto"/>
            <w:right w:val="none" w:sz="0" w:space="0" w:color="auto"/>
          </w:divBdr>
        </w:div>
        <w:div w:id="2023701845">
          <w:marLeft w:val="0"/>
          <w:marRight w:val="0"/>
          <w:marTop w:val="0"/>
          <w:marBottom w:val="0"/>
          <w:divBdr>
            <w:top w:val="none" w:sz="0" w:space="0" w:color="auto"/>
            <w:left w:val="none" w:sz="0" w:space="0" w:color="auto"/>
            <w:bottom w:val="none" w:sz="0" w:space="0" w:color="auto"/>
            <w:right w:val="none" w:sz="0" w:space="0" w:color="auto"/>
          </w:divBdr>
        </w:div>
        <w:div w:id="241182900">
          <w:marLeft w:val="0"/>
          <w:marRight w:val="0"/>
          <w:marTop w:val="0"/>
          <w:marBottom w:val="0"/>
          <w:divBdr>
            <w:top w:val="none" w:sz="0" w:space="0" w:color="auto"/>
            <w:left w:val="none" w:sz="0" w:space="0" w:color="auto"/>
            <w:bottom w:val="none" w:sz="0" w:space="0" w:color="auto"/>
            <w:right w:val="none" w:sz="0" w:space="0" w:color="auto"/>
          </w:divBdr>
        </w:div>
        <w:div w:id="189026842">
          <w:marLeft w:val="0"/>
          <w:marRight w:val="0"/>
          <w:marTop w:val="0"/>
          <w:marBottom w:val="0"/>
          <w:divBdr>
            <w:top w:val="none" w:sz="0" w:space="0" w:color="auto"/>
            <w:left w:val="none" w:sz="0" w:space="0" w:color="auto"/>
            <w:bottom w:val="none" w:sz="0" w:space="0" w:color="auto"/>
            <w:right w:val="none" w:sz="0" w:space="0" w:color="auto"/>
          </w:divBdr>
        </w:div>
        <w:div w:id="1239290250">
          <w:marLeft w:val="0"/>
          <w:marRight w:val="0"/>
          <w:marTop w:val="0"/>
          <w:marBottom w:val="0"/>
          <w:divBdr>
            <w:top w:val="none" w:sz="0" w:space="0" w:color="auto"/>
            <w:left w:val="none" w:sz="0" w:space="0" w:color="auto"/>
            <w:bottom w:val="none" w:sz="0" w:space="0" w:color="auto"/>
            <w:right w:val="none" w:sz="0" w:space="0" w:color="auto"/>
          </w:divBdr>
        </w:div>
        <w:div w:id="1809470794">
          <w:marLeft w:val="0"/>
          <w:marRight w:val="0"/>
          <w:marTop w:val="0"/>
          <w:marBottom w:val="0"/>
          <w:divBdr>
            <w:top w:val="none" w:sz="0" w:space="0" w:color="auto"/>
            <w:left w:val="none" w:sz="0" w:space="0" w:color="auto"/>
            <w:bottom w:val="none" w:sz="0" w:space="0" w:color="auto"/>
            <w:right w:val="none" w:sz="0" w:space="0" w:color="auto"/>
          </w:divBdr>
        </w:div>
        <w:div w:id="130369383">
          <w:marLeft w:val="0"/>
          <w:marRight w:val="0"/>
          <w:marTop w:val="0"/>
          <w:marBottom w:val="0"/>
          <w:divBdr>
            <w:top w:val="none" w:sz="0" w:space="0" w:color="auto"/>
            <w:left w:val="none" w:sz="0" w:space="0" w:color="auto"/>
            <w:bottom w:val="none" w:sz="0" w:space="0" w:color="auto"/>
            <w:right w:val="none" w:sz="0" w:space="0" w:color="auto"/>
          </w:divBdr>
        </w:div>
        <w:div w:id="1277757474">
          <w:marLeft w:val="0"/>
          <w:marRight w:val="0"/>
          <w:marTop w:val="0"/>
          <w:marBottom w:val="0"/>
          <w:divBdr>
            <w:top w:val="none" w:sz="0" w:space="0" w:color="auto"/>
            <w:left w:val="none" w:sz="0" w:space="0" w:color="auto"/>
            <w:bottom w:val="none" w:sz="0" w:space="0" w:color="auto"/>
            <w:right w:val="none" w:sz="0" w:space="0" w:color="auto"/>
          </w:divBdr>
        </w:div>
        <w:div w:id="409281126">
          <w:marLeft w:val="0"/>
          <w:marRight w:val="0"/>
          <w:marTop w:val="0"/>
          <w:marBottom w:val="0"/>
          <w:divBdr>
            <w:top w:val="none" w:sz="0" w:space="0" w:color="auto"/>
            <w:left w:val="none" w:sz="0" w:space="0" w:color="auto"/>
            <w:bottom w:val="none" w:sz="0" w:space="0" w:color="auto"/>
            <w:right w:val="none" w:sz="0" w:space="0" w:color="auto"/>
          </w:divBdr>
        </w:div>
        <w:div w:id="797458919">
          <w:marLeft w:val="0"/>
          <w:marRight w:val="0"/>
          <w:marTop w:val="0"/>
          <w:marBottom w:val="0"/>
          <w:divBdr>
            <w:top w:val="none" w:sz="0" w:space="0" w:color="auto"/>
            <w:left w:val="none" w:sz="0" w:space="0" w:color="auto"/>
            <w:bottom w:val="none" w:sz="0" w:space="0" w:color="auto"/>
            <w:right w:val="none" w:sz="0" w:space="0" w:color="auto"/>
          </w:divBdr>
        </w:div>
        <w:div w:id="1301881513">
          <w:marLeft w:val="0"/>
          <w:marRight w:val="0"/>
          <w:marTop w:val="0"/>
          <w:marBottom w:val="0"/>
          <w:divBdr>
            <w:top w:val="none" w:sz="0" w:space="0" w:color="auto"/>
            <w:left w:val="none" w:sz="0" w:space="0" w:color="auto"/>
            <w:bottom w:val="none" w:sz="0" w:space="0" w:color="auto"/>
            <w:right w:val="none" w:sz="0" w:space="0" w:color="auto"/>
          </w:divBdr>
        </w:div>
        <w:div w:id="851794644">
          <w:marLeft w:val="0"/>
          <w:marRight w:val="0"/>
          <w:marTop w:val="0"/>
          <w:marBottom w:val="0"/>
          <w:divBdr>
            <w:top w:val="none" w:sz="0" w:space="0" w:color="auto"/>
            <w:left w:val="none" w:sz="0" w:space="0" w:color="auto"/>
            <w:bottom w:val="none" w:sz="0" w:space="0" w:color="auto"/>
            <w:right w:val="none" w:sz="0" w:space="0" w:color="auto"/>
          </w:divBdr>
        </w:div>
        <w:div w:id="741677273">
          <w:marLeft w:val="0"/>
          <w:marRight w:val="0"/>
          <w:marTop w:val="0"/>
          <w:marBottom w:val="0"/>
          <w:divBdr>
            <w:top w:val="none" w:sz="0" w:space="0" w:color="auto"/>
            <w:left w:val="none" w:sz="0" w:space="0" w:color="auto"/>
            <w:bottom w:val="none" w:sz="0" w:space="0" w:color="auto"/>
            <w:right w:val="none" w:sz="0" w:space="0" w:color="auto"/>
          </w:divBdr>
        </w:div>
        <w:div w:id="1157696471">
          <w:marLeft w:val="0"/>
          <w:marRight w:val="0"/>
          <w:marTop w:val="0"/>
          <w:marBottom w:val="0"/>
          <w:divBdr>
            <w:top w:val="none" w:sz="0" w:space="0" w:color="auto"/>
            <w:left w:val="none" w:sz="0" w:space="0" w:color="auto"/>
            <w:bottom w:val="none" w:sz="0" w:space="0" w:color="auto"/>
            <w:right w:val="none" w:sz="0" w:space="0" w:color="auto"/>
          </w:divBdr>
        </w:div>
        <w:div w:id="1065954040">
          <w:marLeft w:val="0"/>
          <w:marRight w:val="0"/>
          <w:marTop w:val="0"/>
          <w:marBottom w:val="0"/>
          <w:divBdr>
            <w:top w:val="none" w:sz="0" w:space="0" w:color="auto"/>
            <w:left w:val="none" w:sz="0" w:space="0" w:color="auto"/>
            <w:bottom w:val="none" w:sz="0" w:space="0" w:color="auto"/>
            <w:right w:val="none" w:sz="0" w:space="0" w:color="auto"/>
          </w:divBdr>
        </w:div>
      </w:divsChild>
    </w:div>
    <w:div w:id="2105956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3614">
          <w:marLeft w:val="0"/>
          <w:marRight w:val="0"/>
          <w:marTop w:val="0"/>
          <w:marBottom w:val="0"/>
          <w:divBdr>
            <w:top w:val="none" w:sz="0" w:space="0" w:color="auto"/>
            <w:left w:val="none" w:sz="0" w:space="0" w:color="auto"/>
            <w:bottom w:val="none" w:sz="0" w:space="0" w:color="auto"/>
            <w:right w:val="none" w:sz="0" w:space="0" w:color="auto"/>
          </w:divBdr>
        </w:div>
        <w:div w:id="1473785945">
          <w:marLeft w:val="0"/>
          <w:marRight w:val="0"/>
          <w:marTop w:val="0"/>
          <w:marBottom w:val="0"/>
          <w:divBdr>
            <w:top w:val="none" w:sz="0" w:space="0" w:color="auto"/>
            <w:left w:val="none" w:sz="0" w:space="0" w:color="auto"/>
            <w:bottom w:val="none" w:sz="0" w:space="0" w:color="auto"/>
            <w:right w:val="none" w:sz="0" w:space="0" w:color="auto"/>
          </w:divBdr>
        </w:div>
        <w:div w:id="1575122952">
          <w:marLeft w:val="0"/>
          <w:marRight w:val="0"/>
          <w:marTop w:val="0"/>
          <w:marBottom w:val="0"/>
          <w:divBdr>
            <w:top w:val="none" w:sz="0" w:space="0" w:color="auto"/>
            <w:left w:val="none" w:sz="0" w:space="0" w:color="auto"/>
            <w:bottom w:val="none" w:sz="0" w:space="0" w:color="auto"/>
            <w:right w:val="none" w:sz="0" w:space="0" w:color="auto"/>
          </w:divBdr>
        </w:div>
        <w:div w:id="1987588530">
          <w:marLeft w:val="0"/>
          <w:marRight w:val="0"/>
          <w:marTop w:val="0"/>
          <w:marBottom w:val="0"/>
          <w:divBdr>
            <w:top w:val="none" w:sz="0" w:space="0" w:color="auto"/>
            <w:left w:val="none" w:sz="0" w:space="0" w:color="auto"/>
            <w:bottom w:val="none" w:sz="0" w:space="0" w:color="auto"/>
            <w:right w:val="none" w:sz="0" w:space="0" w:color="auto"/>
          </w:divBdr>
        </w:div>
        <w:div w:id="79956741">
          <w:marLeft w:val="0"/>
          <w:marRight w:val="0"/>
          <w:marTop w:val="0"/>
          <w:marBottom w:val="0"/>
          <w:divBdr>
            <w:top w:val="none" w:sz="0" w:space="0" w:color="auto"/>
            <w:left w:val="none" w:sz="0" w:space="0" w:color="auto"/>
            <w:bottom w:val="none" w:sz="0" w:space="0" w:color="auto"/>
            <w:right w:val="none" w:sz="0" w:space="0" w:color="auto"/>
          </w:divBdr>
        </w:div>
        <w:div w:id="1544712101">
          <w:marLeft w:val="0"/>
          <w:marRight w:val="0"/>
          <w:marTop w:val="0"/>
          <w:marBottom w:val="0"/>
          <w:divBdr>
            <w:top w:val="none" w:sz="0" w:space="0" w:color="auto"/>
            <w:left w:val="none" w:sz="0" w:space="0" w:color="auto"/>
            <w:bottom w:val="none" w:sz="0" w:space="0" w:color="auto"/>
            <w:right w:val="none" w:sz="0" w:space="0" w:color="auto"/>
          </w:divBdr>
        </w:div>
        <w:div w:id="651300874">
          <w:marLeft w:val="0"/>
          <w:marRight w:val="0"/>
          <w:marTop w:val="0"/>
          <w:marBottom w:val="0"/>
          <w:divBdr>
            <w:top w:val="none" w:sz="0" w:space="0" w:color="auto"/>
            <w:left w:val="none" w:sz="0" w:space="0" w:color="auto"/>
            <w:bottom w:val="none" w:sz="0" w:space="0" w:color="auto"/>
            <w:right w:val="none" w:sz="0" w:space="0" w:color="auto"/>
          </w:divBdr>
        </w:div>
        <w:div w:id="1346247942">
          <w:marLeft w:val="0"/>
          <w:marRight w:val="0"/>
          <w:marTop w:val="0"/>
          <w:marBottom w:val="0"/>
          <w:divBdr>
            <w:top w:val="none" w:sz="0" w:space="0" w:color="auto"/>
            <w:left w:val="none" w:sz="0" w:space="0" w:color="auto"/>
            <w:bottom w:val="none" w:sz="0" w:space="0" w:color="auto"/>
            <w:right w:val="none" w:sz="0" w:space="0" w:color="auto"/>
          </w:divBdr>
        </w:div>
        <w:div w:id="316614886">
          <w:marLeft w:val="0"/>
          <w:marRight w:val="0"/>
          <w:marTop w:val="0"/>
          <w:marBottom w:val="0"/>
          <w:divBdr>
            <w:top w:val="none" w:sz="0" w:space="0" w:color="auto"/>
            <w:left w:val="none" w:sz="0" w:space="0" w:color="auto"/>
            <w:bottom w:val="none" w:sz="0" w:space="0" w:color="auto"/>
            <w:right w:val="none" w:sz="0" w:space="0" w:color="auto"/>
          </w:divBdr>
        </w:div>
        <w:div w:id="104544632">
          <w:marLeft w:val="0"/>
          <w:marRight w:val="0"/>
          <w:marTop w:val="0"/>
          <w:marBottom w:val="0"/>
          <w:divBdr>
            <w:top w:val="none" w:sz="0" w:space="0" w:color="auto"/>
            <w:left w:val="none" w:sz="0" w:space="0" w:color="auto"/>
            <w:bottom w:val="none" w:sz="0" w:space="0" w:color="auto"/>
            <w:right w:val="none" w:sz="0" w:space="0" w:color="auto"/>
          </w:divBdr>
        </w:div>
        <w:div w:id="1208180431">
          <w:marLeft w:val="0"/>
          <w:marRight w:val="0"/>
          <w:marTop w:val="0"/>
          <w:marBottom w:val="0"/>
          <w:divBdr>
            <w:top w:val="none" w:sz="0" w:space="0" w:color="auto"/>
            <w:left w:val="none" w:sz="0" w:space="0" w:color="auto"/>
            <w:bottom w:val="none" w:sz="0" w:space="0" w:color="auto"/>
            <w:right w:val="none" w:sz="0" w:space="0" w:color="auto"/>
          </w:divBdr>
        </w:div>
        <w:div w:id="1393386186">
          <w:marLeft w:val="0"/>
          <w:marRight w:val="0"/>
          <w:marTop w:val="0"/>
          <w:marBottom w:val="0"/>
          <w:divBdr>
            <w:top w:val="none" w:sz="0" w:space="0" w:color="auto"/>
            <w:left w:val="none" w:sz="0" w:space="0" w:color="auto"/>
            <w:bottom w:val="none" w:sz="0" w:space="0" w:color="auto"/>
            <w:right w:val="none" w:sz="0" w:space="0" w:color="auto"/>
          </w:divBdr>
        </w:div>
        <w:div w:id="280457193">
          <w:marLeft w:val="0"/>
          <w:marRight w:val="0"/>
          <w:marTop w:val="0"/>
          <w:marBottom w:val="0"/>
          <w:divBdr>
            <w:top w:val="none" w:sz="0" w:space="0" w:color="auto"/>
            <w:left w:val="none" w:sz="0" w:space="0" w:color="auto"/>
            <w:bottom w:val="none" w:sz="0" w:space="0" w:color="auto"/>
            <w:right w:val="none" w:sz="0" w:space="0" w:color="auto"/>
          </w:divBdr>
        </w:div>
        <w:div w:id="1689942566">
          <w:marLeft w:val="0"/>
          <w:marRight w:val="0"/>
          <w:marTop w:val="0"/>
          <w:marBottom w:val="0"/>
          <w:divBdr>
            <w:top w:val="none" w:sz="0" w:space="0" w:color="auto"/>
            <w:left w:val="none" w:sz="0" w:space="0" w:color="auto"/>
            <w:bottom w:val="none" w:sz="0" w:space="0" w:color="auto"/>
            <w:right w:val="none" w:sz="0" w:space="0" w:color="auto"/>
          </w:divBdr>
        </w:div>
        <w:div w:id="655692071">
          <w:marLeft w:val="0"/>
          <w:marRight w:val="0"/>
          <w:marTop w:val="0"/>
          <w:marBottom w:val="0"/>
          <w:divBdr>
            <w:top w:val="none" w:sz="0" w:space="0" w:color="auto"/>
            <w:left w:val="none" w:sz="0" w:space="0" w:color="auto"/>
            <w:bottom w:val="none" w:sz="0" w:space="0" w:color="auto"/>
            <w:right w:val="none" w:sz="0" w:space="0" w:color="auto"/>
          </w:divBdr>
        </w:div>
        <w:div w:id="608974680">
          <w:marLeft w:val="0"/>
          <w:marRight w:val="0"/>
          <w:marTop w:val="0"/>
          <w:marBottom w:val="0"/>
          <w:divBdr>
            <w:top w:val="none" w:sz="0" w:space="0" w:color="auto"/>
            <w:left w:val="none" w:sz="0" w:space="0" w:color="auto"/>
            <w:bottom w:val="none" w:sz="0" w:space="0" w:color="auto"/>
            <w:right w:val="none" w:sz="0" w:space="0" w:color="auto"/>
          </w:divBdr>
        </w:div>
        <w:div w:id="948394527">
          <w:marLeft w:val="0"/>
          <w:marRight w:val="0"/>
          <w:marTop w:val="0"/>
          <w:marBottom w:val="0"/>
          <w:divBdr>
            <w:top w:val="none" w:sz="0" w:space="0" w:color="auto"/>
            <w:left w:val="none" w:sz="0" w:space="0" w:color="auto"/>
            <w:bottom w:val="none" w:sz="0" w:space="0" w:color="auto"/>
            <w:right w:val="none" w:sz="0" w:space="0" w:color="auto"/>
          </w:divBdr>
        </w:div>
        <w:div w:id="153182494">
          <w:marLeft w:val="0"/>
          <w:marRight w:val="0"/>
          <w:marTop w:val="0"/>
          <w:marBottom w:val="0"/>
          <w:divBdr>
            <w:top w:val="none" w:sz="0" w:space="0" w:color="auto"/>
            <w:left w:val="none" w:sz="0" w:space="0" w:color="auto"/>
            <w:bottom w:val="none" w:sz="0" w:space="0" w:color="auto"/>
            <w:right w:val="none" w:sz="0" w:space="0" w:color="auto"/>
          </w:divBdr>
        </w:div>
        <w:div w:id="1793865988">
          <w:marLeft w:val="0"/>
          <w:marRight w:val="0"/>
          <w:marTop w:val="0"/>
          <w:marBottom w:val="0"/>
          <w:divBdr>
            <w:top w:val="none" w:sz="0" w:space="0" w:color="auto"/>
            <w:left w:val="none" w:sz="0" w:space="0" w:color="auto"/>
            <w:bottom w:val="none" w:sz="0" w:space="0" w:color="auto"/>
            <w:right w:val="none" w:sz="0" w:space="0" w:color="auto"/>
          </w:divBdr>
        </w:div>
        <w:div w:id="1560244546">
          <w:marLeft w:val="0"/>
          <w:marRight w:val="0"/>
          <w:marTop w:val="0"/>
          <w:marBottom w:val="0"/>
          <w:divBdr>
            <w:top w:val="none" w:sz="0" w:space="0" w:color="auto"/>
            <w:left w:val="none" w:sz="0" w:space="0" w:color="auto"/>
            <w:bottom w:val="none" w:sz="0" w:space="0" w:color="auto"/>
            <w:right w:val="none" w:sz="0" w:space="0" w:color="auto"/>
          </w:divBdr>
        </w:div>
        <w:div w:id="478302684">
          <w:marLeft w:val="0"/>
          <w:marRight w:val="0"/>
          <w:marTop w:val="0"/>
          <w:marBottom w:val="0"/>
          <w:divBdr>
            <w:top w:val="none" w:sz="0" w:space="0" w:color="auto"/>
            <w:left w:val="none" w:sz="0" w:space="0" w:color="auto"/>
            <w:bottom w:val="none" w:sz="0" w:space="0" w:color="auto"/>
            <w:right w:val="none" w:sz="0" w:space="0" w:color="auto"/>
          </w:divBdr>
        </w:div>
        <w:div w:id="120392813">
          <w:marLeft w:val="0"/>
          <w:marRight w:val="0"/>
          <w:marTop w:val="0"/>
          <w:marBottom w:val="0"/>
          <w:divBdr>
            <w:top w:val="none" w:sz="0" w:space="0" w:color="auto"/>
            <w:left w:val="none" w:sz="0" w:space="0" w:color="auto"/>
            <w:bottom w:val="none" w:sz="0" w:space="0" w:color="auto"/>
            <w:right w:val="none" w:sz="0" w:space="0" w:color="auto"/>
          </w:divBdr>
        </w:div>
        <w:div w:id="933051189">
          <w:marLeft w:val="0"/>
          <w:marRight w:val="0"/>
          <w:marTop w:val="0"/>
          <w:marBottom w:val="0"/>
          <w:divBdr>
            <w:top w:val="none" w:sz="0" w:space="0" w:color="auto"/>
            <w:left w:val="none" w:sz="0" w:space="0" w:color="auto"/>
            <w:bottom w:val="none" w:sz="0" w:space="0" w:color="auto"/>
            <w:right w:val="none" w:sz="0" w:space="0" w:color="auto"/>
          </w:divBdr>
        </w:div>
        <w:div w:id="1983381894">
          <w:marLeft w:val="0"/>
          <w:marRight w:val="0"/>
          <w:marTop w:val="0"/>
          <w:marBottom w:val="0"/>
          <w:divBdr>
            <w:top w:val="none" w:sz="0" w:space="0" w:color="auto"/>
            <w:left w:val="none" w:sz="0" w:space="0" w:color="auto"/>
            <w:bottom w:val="none" w:sz="0" w:space="0" w:color="auto"/>
            <w:right w:val="none" w:sz="0" w:space="0" w:color="auto"/>
          </w:divBdr>
        </w:div>
        <w:div w:id="1787193409">
          <w:marLeft w:val="0"/>
          <w:marRight w:val="0"/>
          <w:marTop w:val="0"/>
          <w:marBottom w:val="0"/>
          <w:divBdr>
            <w:top w:val="none" w:sz="0" w:space="0" w:color="auto"/>
            <w:left w:val="none" w:sz="0" w:space="0" w:color="auto"/>
            <w:bottom w:val="none" w:sz="0" w:space="0" w:color="auto"/>
            <w:right w:val="none" w:sz="0" w:space="0" w:color="auto"/>
          </w:divBdr>
        </w:div>
        <w:div w:id="677198067">
          <w:marLeft w:val="0"/>
          <w:marRight w:val="0"/>
          <w:marTop w:val="0"/>
          <w:marBottom w:val="0"/>
          <w:divBdr>
            <w:top w:val="none" w:sz="0" w:space="0" w:color="auto"/>
            <w:left w:val="none" w:sz="0" w:space="0" w:color="auto"/>
            <w:bottom w:val="none" w:sz="0" w:space="0" w:color="auto"/>
            <w:right w:val="none" w:sz="0" w:space="0" w:color="auto"/>
          </w:divBdr>
        </w:div>
        <w:div w:id="1621300593">
          <w:marLeft w:val="0"/>
          <w:marRight w:val="0"/>
          <w:marTop w:val="0"/>
          <w:marBottom w:val="0"/>
          <w:divBdr>
            <w:top w:val="none" w:sz="0" w:space="0" w:color="auto"/>
            <w:left w:val="none" w:sz="0" w:space="0" w:color="auto"/>
            <w:bottom w:val="none" w:sz="0" w:space="0" w:color="auto"/>
            <w:right w:val="none" w:sz="0" w:space="0" w:color="auto"/>
          </w:divBdr>
        </w:div>
        <w:div w:id="425418157">
          <w:marLeft w:val="0"/>
          <w:marRight w:val="0"/>
          <w:marTop w:val="0"/>
          <w:marBottom w:val="0"/>
          <w:divBdr>
            <w:top w:val="none" w:sz="0" w:space="0" w:color="auto"/>
            <w:left w:val="none" w:sz="0" w:space="0" w:color="auto"/>
            <w:bottom w:val="none" w:sz="0" w:space="0" w:color="auto"/>
            <w:right w:val="none" w:sz="0" w:space="0" w:color="auto"/>
          </w:divBdr>
        </w:div>
        <w:div w:id="1330913935">
          <w:marLeft w:val="0"/>
          <w:marRight w:val="0"/>
          <w:marTop w:val="0"/>
          <w:marBottom w:val="0"/>
          <w:divBdr>
            <w:top w:val="none" w:sz="0" w:space="0" w:color="auto"/>
            <w:left w:val="none" w:sz="0" w:space="0" w:color="auto"/>
            <w:bottom w:val="none" w:sz="0" w:space="0" w:color="auto"/>
            <w:right w:val="none" w:sz="0" w:space="0" w:color="auto"/>
          </w:divBdr>
        </w:div>
        <w:div w:id="1692340979">
          <w:marLeft w:val="0"/>
          <w:marRight w:val="0"/>
          <w:marTop w:val="0"/>
          <w:marBottom w:val="0"/>
          <w:divBdr>
            <w:top w:val="none" w:sz="0" w:space="0" w:color="auto"/>
            <w:left w:val="none" w:sz="0" w:space="0" w:color="auto"/>
            <w:bottom w:val="none" w:sz="0" w:space="0" w:color="auto"/>
            <w:right w:val="none" w:sz="0" w:space="0" w:color="auto"/>
          </w:divBdr>
        </w:div>
        <w:div w:id="2035687591">
          <w:marLeft w:val="0"/>
          <w:marRight w:val="0"/>
          <w:marTop w:val="0"/>
          <w:marBottom w:val="0"/>
          <w:divBdr>
            <w:top w:val="none" w:sz="0" w:space="0" w:color="auto"/>
            <w:left w:val="none" w:sz="0" w:space="0" w:color="auto"/>
            <w:bottom w:val="none" w:sz="0" w:space="0" w:color="auto"/>
            <w:right w:val="none" w:sz="0" w:space="0" w:color="auto"/>
          </w:divBdr>
        </w:div>
        <w:div w:id="974332105">
          <w:marLeft w:val="0"/>
          <w:marRight w:val="0"/>
          <w:marTop w:val="0"/>
          <w:marBottom w:val="0"/>
          <w:divBdr>
            <w:top w:val="none" w:sz="0" w:space="0" w:color="auto"/>
            <w:left w:val="none" w:sz="0" w:space="0" w:color="auto"/>
            <w:bottom w:val="none" w:sz="0" w:space="0" w:color="auto"/>
            <w:right w:val="none" w:sz="0" w:space="0" w:color="auto"/>
          </w:divBdr>
        </w:div>
        <w:div w:id="130419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ccbh.net/ryan-white-provider-resources" TargetMode="External"/><Relationship Id="rId4" Type="http://schemas.openxmlformats.org/officeDocument/2006/relationships/settings" Target="settings.xml"/><Relationship Id="rId9" Type="http://schemas.openxmlformats.org/officeDocument/2006/relationships/hyperlink" Target="http://www.ccbh.net/ryan-white-provide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D90C3-3BD2-42AE-B986-1B31670D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tmartin</dc:creator>
  <cp:lastModifiedBy>Gloria Agosto</cp:lastModifiedBy>
  <cp:revision>7</cp:revision>
  <cp:lastPrinted>2015-04-22T19:59:00Z</cp:lastPrinted>
  <dcterms:created xsi:type="dcterms:W3CDTF">2023-05-03T16:09:00Z</dcterms:created>
  <dcterms:modified xsi:type="dcterms:W3CDTF">2023-05-17T11:16:00Z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9ab5d579e6806b8e2805b4c051e7ee5ac637f2a1a65dc3194dbd725fb65fe4e9</vt:lpwstr>
  </property>
</Properties>
</file>